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3D55B" w14:textId="7E0796A3" w:rsidR="004736D9" w:rsidRPr="00A079D3" w:rsidRDefault="004736D9" w:rsidP="004736D9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 w:rsidRPr="00A079D3">
        <w:rPr>
          <w:rFonts w:cs="Arial"/>
          <w:b/>
          <w:sz w:val="28"/>
          <w:szCs w:val="28"/>
        </w:rPr>
        <w:t xml:space="preserve">3GPP </w:t>
      </w:r>
      <w:r w:rsidR="58B7A8A4" w:rsidRPr="1432B7E0">
        <w:rPr>
          <w:rFonts w:cs="Arial"/>
          <w:b/>
          <w:bCs/>
          <w:sz w:val="28"/>
          <w:szCs w:val="28"/>
        </w:rPr>
        <w:t>TSG</w:t>
      </w:r>
      <w:r w:rsidR="00362BCA">
        <w:rPr>
          <w:rFonts w:cs="Arial"/>
          <w:b/>
          <w:bCs/>
          <w:sz w:val="28"/>
          <w:szCs w:val="28"/>
        </w:rPr>
        <w:t>s</w:t>
      </w:r>
      <w:r>
        <w:rPr>
          <w:rFonts w:cs="Arial"/>
          <w:b/>
          <w:sz w:val="28"/>
          <w:szCs w:val="28"/>
        </w:rPr>
        <w:t xml:space="preserve"> Meeting #102</w:t>
      </w:r>
      <w:r>
        <w:tab/>
      </w:r>
      <w:r>
        <w:tab/>
      </w:r>
      <w:r>
        <w:tab/>
      </w:r>
      <w:r w:rsidRPr="00A079D3">
        <w:rPr>
          <w:rFonts w:cs="Arial"/>
          <w:b/>
          <w:sz w:val="28"/>
          <w:szCs w:val="28"/>
        </w:rPr>
        <w:t>RP-</w:t>
      </w:r>
      <w:r w:rsidR="00425049" w:rsidRPr="00425049">
        <w:rPr>
          <w:rFonts w:cs="Arial"/>
          <w:b/>
          <w:sz w:val="28"/>
          <w:szCs w:val="28"/>
        </w:rPr>
        <w:t>232890</w:t>
      </w:r>
      <w:r w:rsidR="1F6AFDB6" w:rsidRPr="1432B7E0">
        <w:rPr>
          <w:rFonts w:cs="Arial"/>
          <w:b/>
          <w:bCs/>
          <w:sz w:val="28"/>
          <w:szCs w:val="28"/>
        </w:rPr>
        <w:t>/CP</w:t>
      </w:r>
      <w:r w:rsidR="52D74C31" w:rsidRPr="1432B7E0">
        <w:rPr>
          <w:rFonts w:cs="Arial"/>
          <w:b/>
          <w:bCs/>
          <w:sz w:val="28"/>
          <w:szCs w:val="28"/>
        </w:rPr>
        <w:t>-</w:t>
      </w:r>
      <w:r w:rsidR="1F6AFDB6" w:rsidRPr="1432B7E0">
        <w:rPr>
          <w:rFonts w:cs="Arial"/>
          <w:b/>
          <w:bCs/>
          <w:sz w:val="28"/>
          <w:szCs w:val="28"/>
        </w:rPr>
        <w:t>233300/SP</w:t>
      </w:r>
      <w:r w:rsidR="52B4FDEB" w:rsidRPr="1432B7E0">
        <w:rPr>
          <w:rFonts w:cs="Arial"/>
          <w:b/>
          <w:bCs/>
          <w:sz w:val="28"/>
          <w:szCs w:val="28"/>
        </w:rPr>
        <w:t>-</w:t>
      </w:r>
      <w:r w:rsidR="1F6AFDB6" w:rsidRPr="1432B7E0">
        <w:rPr>
          <w:rFonts w:cs="Arial"/>
          <w:b/>
          <w:bCs/>
          <w:sz w:val="28"/>
          <w:szCs w:val="28"/>
        </w:rPr>
        <w:t>23</w:t>
      </w:r>
      <w:r w:rsidR="005C4345">
        <w:rPr>
          <w:rFonts w:cs="Arial"/>
          <w:b/>
          <w:bCs/>
          <w:sz w:val="28"/>
          <w:szCs w:val="28"/>
        </w:rPr>
        <w:t>1577</w:t>
      </w:r>
    </w:p>
    <w:p w14:paraId="269CE83D" w14:textId="77777777" w:rsidR="004736D9" w:rsidRPr="00A079D3" w:rsidRDefault="004736D9" w:rsidP="004736D9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Edinburgh, Scotland, December 11-15, </w:t>
      </w:r>
      <w:r w:rsidRPr="00A079D3">
        <w:rPr>
          <w:rFonts w:cs="Arial"/>
          <w:b/>
          <w:sz w:val="28"/>
          <w:szCs w:val="28"/>
        </w:rPr>
        <w:t>20</w:t>
      </w:r>
      <w:r>
        <w:rPr>
          <w:rFonts w:cs="Arial"/>
          <w:b/>
          <w:sz w:val="28"/>
          <w:szCs w:val="28"/>
        </w:rPr>
        <w:t>23</w:t>
      </w:r>
    </w:p>
    <w:p w14:paraId="3982483C" w14:textId="0FB1D505" w:rsidR="00E90E49" w:rsidRPr="008F1C4E" w:rsidRDefault="00E90E49" w:rsidP="00311702">
      <w:pPr>
        <w:pStyle w:val="3GPPHeader"/>
      </w:pP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4E58BB9D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9A1F02" w:rsidRPr="009A1F02">
        <w:rPr>
          <w:sz w:val="22"/>
        </w:rPr>
        <w:t>3GPP timeline for IMT</w:t>
      </w:r>
      <w:r w:rsidR="00D82F28">
        <w:rPr>
          <w:sz w:val="22"/>
        </w:rPr>
        <w:t>-</w:t>
      </w:r>
      <w:r w:rsidR="009A1F02" w:rsidRPr="009A1F02">
        <w:rPr>
          <w:sz w:val="22"/>
        </w:rPr>
        <w:t>2030</w:t>
      </w:r>
      <w:r w:rsidR="00D82F28">
        <w:rPr>
          <w:sz w:val="22"/>
        </w:rPr>
        <w:t xml:space="preserve"> and beyond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1E12A1">
        <w:rPr>
          <w:sz w:val="22"/>
        </w:rPr>
        <w:t>Discussion, Decision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5113025C" w:rsidR="00477768" w:rsidRDefault="00C6793C" w:rsidP="00CE0424">
      <w:pPr>
        <w:pStyle w:val="BodyText"/>
      </w:pPr>
      <w:r>
        <w:t>During the TSG #101 the IMT-2030 timeline was briefly discussed in RAN</w:t>
      </w:r>
      <w:r w:rsidR="68C68342">
        <w:t>, SA</w:t>
      </w:r>
      <w:r w:rsidR="41033BFA">
        <w:t>,</w:t>
      </w:r>
      <w:r>
        <w:t xml:space="preserve"> and </w:t>
      </w:r>
      <w:r w:rsidR="46251D33">
        <w:t>CT</w:t>
      </w:r>
      <w:r w:rsidR="00E1147E">
        <w:t xml:space="preserve"> correspondingly. Based on</w:t>
      </w:r>
      <w:r w:rsidR="00FB2DFA">
        <w:t xml:space="preserve"> the brief discussion it was </w:t>
      </w:r>
      <w:r w:rsidR="002B4F53">
        <w:t>concluded</w:t>
      </w:r>
      <w:r w:rsidR="00FB2DFA">
        <w:t xml:space="preserve"> to</w:t>
      </w:r>
      <w:r w:rsidR="0030676F">
        <w:t xml:space="preserve"> have a more in-depth discussion at the following TSG.</w:t>
      </w:r>
    </w:p>
    <w:p w14:paraId="78D77093" w14:textId="4ADB2DF5" w:rsidR="002B4F53" w:rsidRPr="00CD1543" w:rsidRDefault="002B4F53" w:rsidP="00CD1543">
      <w:pPr>
        <w:pStyle w:val="BodyText"/>
      </w:pPr>
      <w:r w:rsidRPr="00CD1543">
        <w:t xml:space="preserve">Late last year, ITU-R published a paper on technology trends in the context of the next generations IMT system </w:t>
      </w:r>
      <w:r w:rsidR="00DF4DFB">
        <w:fldChar w:fldCharType="begin"/>
      </w:r>
      <w:r w:rsidR="00DF4DFB">
        <w:instrText xml:space="preserve"> REF _Ref152591729 \r \h </w:instrText>
      </w:r>
      <w:r w:rsidR="00DF4DFB">
        <w:fldChar w:fldCharType="separate"/>
      </w:r>
      <w:r w:rsidR="00DF4DFB">
        <w:t>[1]</w:t>
      </w:r>
      <w:r w:rsidR="00DF4DFB">
        <w:fldChar w:fldCharType="end"/>
      </w:r>
      <w:r w:rsidRPr="00CD1543">
        <w:fldChar w:fldCharType="begin"/>
      </w:r>
      <w:r w:rsidRPr="00CD1543">
        <w:instrText xml:space="preserve"> REF _Ref133772859 \r \h </w:instrText>
      </w:r>
      <w:r w:rsidR="00CD1543">
        <w:instrText xml:space="preserve"> \* MERGEFORMAT </w:instrText>
      </w:r>
      <w:r w:rsidRPr="00CD1543">
        <w:fldChar w:fldCharType="separate"/>
      </w:r>
      <w:r w:rsidRPr="00CD1543">
        <w:fldChar w:fldCharType="end"/>
      </w:r>
      <w:r w:rsidRPr="00CD1543">
        <w:t xml:space="preserve">. It describes emerging trends in our society and technology enabler for supporting those trends. Triggered by the work in ITU-R and in flagship </w:t>
      </w:r>
      <w:r w:rsidR="009E6DA7" w:rsidRPr="00CD1543">
        <w:t xml:space="preserve">research projects </w:t>
      </w:r>
      <w:r w:rsidRPr="00CD1543">
        <w:t>for future development of IMT for 2030 and beyond</w:t>
      </w:r>
      <w:r w:rsidR="00FA3E5C">
        <w:t>,</w:t>
      </w:r>
      <w:r w:rsidRPr="00CD1543">
        <w:t xml:space="preserve"> such as </w:t>
      </w:r>
      <w:proofErr w:type="spellStart"/>
      <w:r w:rsidRPr="00CD1543">
        <w:t>Hexa</w:t>
      </w:r>
      <w:proofErr w:type="spellEnd"/>
      <w:r w:rsidRPr="00CD1543">
        <w:t xml:space="preserve"> X, it’s now time for 3GPP to act and take a leading position in the development of technology of IMT for 2030 and beyond. This will allow us to influence the early phases of the </w:t>
      </w:r>
      <w:r w:rsidR="002D6B6C" w:rsidRPr="00CD1543">
        <w:t>developments</w:t>
      </w:r>
      <w:r w:rsidR="002D6B6C">
        <w:t xml:space="preserve"> for </w:t>
      </w:r>
      <w:r w:rsidRPr="00CD1543">
        <w:t>future deployments of IMT for 2030 and beyond</w:t>
      </w:r>
      <w:r w:rsidR="0062606D">
        <w:t>,</w:t>
      </w:r>
      <w:r w:rsidRPr="00CD1543">
        <w:t xml:space="preserve"> and it will inspire the evolution of 5G Advanced. Further</w:t>
      </w:r>
      <w:r w:rsidR="005F426C">
        <w:t>,</w:t>
      </w:r>
      <w:r w:rsidRPr="00CD1543">
        <w:t xml:space="preserve"> to</w:t>
      </w:r>
      <w:r w:rsidR="00CD1543">
        <w:t xml:space="preserve"> </w:t>
      </w:r>
      <w:r w:rsidR="00EB5A83">
        <w:t xml:space="preserve">the </w:t>
      </w:r>
      <w:r w:rsidR="00CD1543">
        <w:t>TSG #101</w:t>
      </w:r>
      <w:r w:rsidRPr="00CD1543">
        <w:t xml:space="preserve"> meeting</w:t>
      </w:r>
      <w:r w:rsidR="00EB5A83">
        <w:t>s,</w:t>
      </w:r>
      <w:r w:rsidRPr="00CD1543">
        <w:t xml:space="preserve"> 3GPP received the “Framework and overall objectives of the </w:t>
      </w:r>
      <w:bookmarkStart w:id="0" w:name="_Hlk143676860"/>
      <w:r w:rsidRPr="00CD1543">
        <w:t>future development of IMT for 2030 and beyond</w:t>
      </w:r>
      <w:bookmarkEnd w:id="0"/>
      <w:r w:rsidRPr="00CD1543">
        <w:t xml:space="preserve">” in </w:t>
      </w:r>
      <w:r w:rsidR="00DF4DFB">
        <w:fldChar w:fldCharType="begin"/>
      </w:r>
      <w:r w:rsidR="00DF4DFB">
        <w:instrText xml:space="preserve"> REF _Ref144103217 \r \h </w:instrText>
      </w:r>
      <w:r w:rsidR="00DF4DFB">
        <w:fldChar w:fldCharType="separate"/>
      </w:r>
      <w:r w:rsidR="00DF4DFB">
        <w:t>[2]</w:t>
      </w:r>
      <w:r w:rsidR="00DF4DFB">
        <w:fldChar w:fldCharType="end"/>
      </w:r>
      <w:r w:rsidRPr="00CD1543">
        <w:t xml:space="preserve"> from ITU</w:t>
      </w:r>
      <w:r w:rsidR="003B64E2">
        <w:t>-R WP5D</w:t>
      </w:r>
      <w:r w:rsidRPr="00CD1543">
        <w:t>.</w:t>
      </w:r>
    </w:p>
    <w:p w14:paraId="7C06B50E" w14:textId="64B0E9F9" w:rsidR="002B4F53" w:rsidRPr="00CD1543" w:rsidRDefault="002B4F53" w:rsidP="002B4F53">
      <w:pPr>
        <w:pStyle w:val="BodyText"/>
      </w:pPr>
      <w:r>
        <w:t xml:space="preserve">Given the ITU </w:t>
      </w:r>
      <w:r w:rsidR="00426EB3">
        <w:t>actions</w:t>
      </w:r>
      <w:r w:rsidR="003701C4">
        <w:t>,</w:t>
      </w:r>
      <w:r>
        <w:t xml:space="preserve"> it is important that 3GPP takes the initial steps by including </w:t>
      </w:r>
      <w:r w:rsidRPr="00CD1543">
        <w:t xml:space="preserve">IMT for 2030 and beyond in the </w:t>
      </w:r>
      <w:r>
        <w:t>planning of the coming releases</w:t>
      </w:r>
      <w:r w:rsidRPr="00CD1543">
        <w:t xml:space="preserve">. </w:t>
      </w:r>
      <w:r w:rsidR="387C84C4" w:rsidRPr="00CD1543">
        <w:t>Firstly,</w:t>
      </w:r>
      <w:r w:rsidRPr="00CD1543">
        <w:t xml:space="preserve"> this means to agree on the duration of Rel-20 and Rel-21</w:t>
      </w:r>
      <w:r w:rsidR="00462D20">
        <w:t xml:space="preserve"> </w:t>
      </w:r>
      <w:r w:rsidR="004520DA">
        <w:t>since two release</w:t>
      </w:r>
      <w:r w:rsidR="009B5707">
        <w:t>s</w:t>
      </w:r>
      <w:r w:rsidR="00A812B0">
        <w:t xml:space="preserve"> </w:t>
      </w:r>
      <w:r w:rsidR="00462D20">
        <w:t>will</w:t>
      </w:r>
      <w:r w:rsidR="000D4A89">
        <w:t xml:space="preserve"> </w:t>
      </w:r>
      <w:r w:rsidR="004520DA">
        <w:t xml:space="preserve">be needed to </w:t>
      </w:r>
      <w:r w:rsidR="00BC7964">
        <w:t xml:space="preserve">develop </w:t>
      </w:r>
      <w:r w:rsidR="00F25391">
        <w:t>the IMT-2030 standards</w:t>
      </w:r>
      <w:r w:rsidRPr="00CD1543">
        <w:t xml:space="preserve">. For such a plan, it is important to meet the </w:t>
      </w:r>
      <w:r w:rsidR="003B64E2">
        <w:t xml:space="preserve">ITU defined </w:t>
      </w:r>
      <w:r w:rsidR="001B094E">
        <w:t>requirements</w:t>
      </w:r>
      <w:r w:rsidRPr="00CD1543">
        <w:t xml:space="preserve"> set </w:t>
      </w:r>
      <w:r w:rsidR="00862C13">
        <w:t xml:space="preserve">for </w:t>
      </w:r>
      <w:r w:rsidRPr="00CD1543">
        <w:t xml:space="preserve">technologies </w:t>
      </w:r>
      <w:r w:rsidR="009E2A29">
        <w:t xml:space="preserve">aiming to </w:t>
      </w:r>
      <w:r w:rsidRPr="00CD1543">
        <w:t xml:space="preserve">be </w:t>
      </w:r>
      <w:r w:rsidR="009E2A29">
        <w:t xml:space="preserve">defined as </w:t>
      </w:r>
      <w:r w:rsidRPr="00CD1543">
        <w:t>a</w:t>
      </w:r>
      <w:r w:rsidR="4EB03E21" w:rsidRPr="00CD1543">
        <w:t>n</w:t>
      </w:r>
      <w:r w:rsidRPr="00CD1543">
        <w:t xml:space="preserve"> IMT 2030 and beyond technology. We note here that such a plan needs to be an overall plan in</w:t>
      </w:r>
      <w:r w:rsidR="00B01650">
        <w:t>c</w:t>
      </w:r>
      <w:r w:rsidRPr="00CD1543">
        <w:t>l</w:t>
      </w:r>
      <w:r w:rsidR="00B01650">
        <w:t>ud</w:t>
      </w:r>
      <w:r w:rsidRPr="00CD1543">
        <w:t>ing all TSGs in 3GPP</w:t>
      </w:r>
      <w:r w:rsidR="00E352A5" w:rsidRPr="00CD1543">
        <w:t>. In this contribution we provide a holistic view cover</w:t>
      </w:r>
      <w:r w:rsidR="5516D485" w:rsidRPr="00CD1543">
        <w:t>ing</w:t>
      </w:r>
      <w:r w:rsidR="00E352A5" w:rsidRPr="00CD1543">
        <w:t xml:space="preserve"> </w:t>
      </w:r>
      <w:r w:rsidR="00C35022">
        <w:t xml:space="preserve">all </w:t>
      </w:r>
      <w:r w:rsidR="00E352A5" w:rsidRPr="00CD1543">
        <w:t>RAN, SA</w:t>
      </w:r>
      <w:r w:rsidR="41FF59F3">
        <w:t>,</w:t>
      </w:r>
      <w:r w:rsidR="00E352A5" w:rsidRPr="00CD1543">
        <w:t xml:space="preserve"> and CT parts. </w:t>
      </w:r>
    </w:p>
    <w:p w14:paraId="285CCB74" w14:textId="1BF2EC5B" w:rsidR="002B4F53" w:rsidRPr="00CD1543" w:rsidRDefault="002B4F53" w:rsidP="002B4F53">
      <w:pPr>
        <w:pStyle w:val="BodyText"/>
      </w:pPr>
      <w:r w:rsidRPr="00CD1543">
        <w:t>Secondly, we see that work related to IMT for 2030 and beyond technology needs to start before Rel</w:t>
      </w:r>
      <w:r w:rsidR="7D249899" w:rsidRPr="00CD1543">
        <w:t>-</w:t>
      </w:r>
      <w:r w:rsidRPr="00CD1543">
        <w:t>20 so that the corresponding technology studies can start at the beginning of Rel</w:t>
      </w:r>
      <w:r w:rsidR="02DAE748" w:rsidRPr="00CD1543">
        <w:t>-</w:t>
      </w:r>
      <w:r w:rsidRPr="00CD1543">
        <w:t xml:space="preserve">20 </w:t>
      </w:r>
      <w:r w:rsidR="00E24E76">
        <w:t>based on well</w:t>
      </w:r>
      <w:r w:rsidR="007D3BE4">
        <w:t>-</w:t>
      </w:r>
      <w:r w:rsidR="00E24E76">
        <w:t>d</w:t>
      </w:r>
      <w:r w:rsidR="00551B00">
        <w:t>e</w:t>
      </w:r>
      <w:r w:rsidR="00E24E76">
        <w:t>fined</w:t>
      </w:r>
      <w:r w:rsidR="007D3BE4" w:rsidRPr="007D3BE4">
        <w:rPr>
          <w:rFonts w:asciiTheme="minorHAnsi" w:eastAsiaTheme="minorEastAsia" w:hAnsi="Ericsson Hilda"/>
          <w:color w:val="000000" w:themeColor="text1"/>
          <w:spacing w:val="-6"/>
          <w:kern w:val="20"/>
          <w:sz w:val="36"/>
          <w:szCs w:val="36"/>
          <w:lang w:eastAsia="en-US"/>
        </w:rPr>
        <w:t xml:space="preserve"> </w:t>
      </w:r>
      <w:r w:rsidR="007D3BE4" w:rsidRPr="007D3BE4">
        <w:t>scenarios and performance requirements</w:t>
      </w:r>
      <w:r w:rsidRPr="00CD1543">
        <w:t xml:space="preserve">. Hence, a discussion on when such a </w:t>
      </w:r>
      <w:r w:rsidR="004D16F6">
        <w:t xml:space="preserve">requirements </w:t>
      </w:r>
      <w:r w:rsidRPr="00CD1543">
        <w:t xml:space="preserve">study </w:t>
      </w:r>
      <w:r w:rsidR="3694D391" w:rsidRPr="00CD1543">
        <w:t xml:space="preserve">could start </w:t>
      </w:r>
      <w:r w:rsidRPr="00CD1543">
        <w:t xml:space="preserve">and roughly </w:t>
      </w:r>
      <w:r w:rsidR="3DAC52C2" w:rsidRPr="00CD1543">
        <w:t xml:space="preserve">on </w:t>
      </w:r>
      <w:r w:rsidRPr="00CD1543">
        <w:t>its content</w:t>
      </w:r>
      <w:r w:rsidR="1D68A423" w:rsidRPr="00CD1543">
        <w:t>s</w:t>
      </w:r>
      <w:r w:rsidR="7CFAE30D" w:rsidRPr="00CD1543">
        <w:t>,</w:t>
      </w:r>
      <w:r w:rsidRPr="00CD1543">
        <w:t xml:space="preserve"> is needed.</w:t>
      </w:r>
    </w:p>
    <w:p w14:paraId="0AF5F43D" w14:textId="77777777" w:rsidR="002B4F53" w:rsidRPr="00CE0424" w:rsidRDefault="002B4F53" w:rsidP="002B4F53">
      <w:pPr>
        <w:pStyle w:val="BodyText"/>
      </w:pPr>
      <w:r>
        <w:t xml:space="preserve">In this document, we present our thoughts on the above two points. </w:t>
      </w:r>
    </w:p>
    <w:p w14:paraId="60123794" w14:textId="77777777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47EC6DF1" w14:textId="5CA2343D" w:rsidR="00DF469A" w:rsidRPr="00DF469A" w:rsidRDefault="00DF469A" w:rsidP="0096722A">
      <w:pPr>
        <w:pStyle w:val="Heading2"/>
      </w:pPr>
      <w:r>
        <w:t xml:space="preserve">2.1 </w:t>
      </w:r>
      <w:r>
        <w:tab/>
      </w:r>
      <w:r w:rsidR="00055EB5">
        <w:t>Release</w:t>
      </w:r>
      <w:r>
        <w:t xml:space="preserve"> timeline</w:t>
      </w:r>
    </w:p>
    <w:p w14:paraId="5E3CB649" w14:textId="22FD6F79" w:rsidR="00F14D4E" w:rsidRDefault="00F14D4E" w:rsidP="00F14D4E">
      <w:pPr>
        <w:rPr>
          <w:lang w:val="en-GB" w:eastAsia="ja-JP"/>
        </w:rPr>
      </w:pPr>
      <w:r>
        <w:rPr>
          <w:lang w:val="en-GB" w:eastAsia="ja-JP"/>
        </w:rPr>
        <w:t xml:space="preserve">ITU-R has published report M.2516 </w:t>
      </w:r>
      <w:r w:rsidR="00DF4DFB">
        <w:rPr>
          <w:lang w:val="en-GB" w:eastAsia="ja-JP"/>
        </w:rPr>
        <w:fldChar w:fldCharType="begin"/>
      </w:r>
      <w:r w:rsidR="00DF4DFB">
        <w:rPr>
          <w:lang w:val="en-GB" w:eastAsia="ja-JP"/>
        </w:rPr>
        <w:instrText xml:space="preserve"> REF _Ref152591729 \r \h </w:instrText>
      </w:r>
      <w:r w:rsidR="00DF4DFB">
        <w:rPr>
          <w:lang w:val="en-GB" w:eastAsia="ja-JP"/>
        </w:rPr>
      </w:r>
      <w:r w:rsidR="00DF4DFB">
        <w:rPr>
          <w:lang w:val="en-GB" w:eastAsia="ja-JP"/>
        </w:rPr>
        <w:fldChar w:fldCharType="separate"/>
      </w:r>
      <w:r w:rsidR="00DF4DFB">
        <w:rPr>
          <w:lang w:val="en-GB" w:eastAsia="ja-JP"/>
        </w:rPr>
        <w:t>[1]</w:t>
      </w:r>
      <w:r w:rsidR="00DF4DFB">
        <w:rPr>
          <w:lang w:val="en-GB" w:eastAsia="ja-JP"/>
        </w:rPr>
        <w:fldChar w:fldCharType="end"/>
      </w:r>
      <w:r>
        <w:rPr>
          <w:lang w:val="en-GB" w:eastAsia="ja-JP"/>
        </w:rPr>
        <w:t xml:space="preserve"> on future technology trends of terrestrial IMT systems towards 2030 and beyond and the work on the </w:t>
      </w:r>
      <w:r w:rsidRPr="00674AE8">
        <w:t>IMT-2030</w:t>
      </w:r>
      <w:r>
        <w:rPr>
          <w:lang w:val="en-GB" w:eastAsia="ja-JP"/>
        </w:rPr>
        <w:t xml:space="preserve"> framework. In addition, WP5D has agreed on the IMT-2030 framework document in their latest meeting and have provided it to 3GPP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_Ref144103217 \r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>
        <w:rPr>
          <w:lang w:val="en-GB" w:eastAsia="ja-JP"/>
        </w:rPr>
        <w:t>[2]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>. WRC 2023,</w:t>
      </w:r>
      <w:r w:rsidR="005100CD">
        <w:rPr>
          <w:lang w:val="en-GB" w:eastAsia="ja-JP"/>
        </w:rPr>
        <w:t xml:space="preserve"> </w:t>
      </w:r>
      <w:r w:rsidR="008E7C90">
        <w:rPr>
          <w:lang w:val="en-GB" w:eastAsia="ja-JP"/>
        </w:rPr>
        <w:t>currently ongoing,</w:t>
      </w:r>
      <w:r w:rsidR="00CD1543">
        <w:rPr>
          <w:lang w:val="en-GB" w:eastAsia="ja-JP"/>
        </w:rPr>
        <w:t xml:space="preserve"> </w:t>
      </w:r>
      <w:r w:rsidR="008E7C90">
        <w:rPr>
          <w:lang w:val="en-GB" w:eastAsia="ja-JP"/>
        </w:rPr>
        <w:t xml:space="preserve">will decide </w:t>
      </w:r>
      <w:r w:rsidR="00CD1543">
        <w:rPr>
          <w:lang w:val="en-GB" w:eastAsia="ja-JP"/>
        </w:rPr>
        <w:t xml:space="preserve">the </w:t>
      </w:r>
      <w:r>
        <w:rPr>
          <w:lang w:val="en-GB" w:eastAsia="ja-JP"/>
        </w:rPr>
        <w:t>agenda items for WRC 2027. In ITU-R, the work on Technical Performance Requirements for IMT-2030 is expected to start in early 2024. The full ITU timeline for f</w:t>
      </w:r>
      <w:r w:rsidRPr="00924968">
        <w:rPr>
          <w:lang w:val="en-GB" w:eastAsia="ja-JP"/>
        </w:rPr>
        <w:t>uture development of IMT for 2030 and beyond</w:t>
      </w:r>
      <w:r>
        <w:rPr>
          <w:lang w:val="en-GB" w:eastAsia="ja-JP"/>
        </w:rPr>
        <w:t xml:space="preserve"> is available </w:t>
      </w:r>
      <w:r w:rsidR="004A4D49">
        <w:rPr>
          <w:lang w:val="en-GB" w:eastAsia="ja-JP"/>
        </w:rPr>
        <w:t xml:space="preserve">in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_Ref144103524 \r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>
        <w:rPr>
          <w:lang w:val="en-GB" w:eastAsia="ja-JP"/>
        </w:rPr>
        <w:t>[3]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 xml:space="preserve">. The same timeline is described in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_Ref144103652 \h </w:instrText>
      </w:r>
      <w:r>
        <w:rPr>
          <w:lang w:val="en-GB" w:eastAsia="ja-JP"/>
        </w:rPr>
      </w:r>
      <w:r w:rsidR="00FE1398">
        <w:rPr>
          <w:lang w:val="en-GB" w:eastAsia="ja-JP"/>
        </w:rPr>
        <w:fldChar w:fldCharType="separate"/>
      </w:r>
      <w:r>
        <w:rPr>
          <w:lang w:val="en-GB" w:eastAsia="ja-JP"/>
        </w:rPr>
        <w:fldChar w:fldCharType="end"/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_Ref144103658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>, although a bit simplified.</w:t>
      </w:r>
    </w:p>
    <w:p w14:paraId="5A29F22C" w14:textId="7079FA88" w:rsidR="00F14D4E" w:rsidRDefault="00502F7F" w:rsidP="00F14D4E">
      <w:pPr>
        <w:jc w:val="center"/>
        <w:rPr>
          <w:lang w:val="en-GB" w:eastAsia="ja-JP"/>
        </w:rPr>
      </w:pPr>
      <w:r>
        <w:rPr>
          <w:noProof/>
          <w:lang w:val="en-GB" w:eastAsia="ja-JP"/>
        </w:rPr>
        <w:lastRenderedPageBreak/>
        <w:drawing>
          <wp:inline distT="0" distB="0" distL="0" distR="0" wp14:anchorId="471CEA90" wp14:editId="635B8890">
            <wp:extent cx="6428029" cy="905082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1552" cy="9196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3C7228" w14:textId="77777777" w:rsidR="00F14D4E" w:rsidRDefault="00F14D4E" w:rsidP="00F14D4E">
      <w:pPr>
        <w:pStyle w:val="Caption"/>
        <w:jc w:val="center"/>
        <w:rPr>
          <w:lang w:val="en-GB" w:eastAsia="ja-JP"/>
        </w:rPr>
      </w:pPr>
      <w:bookmarkStart w:id="2" w:name="_Ref144103658"/>
      <w:bookmarkStart w:id="3" w:name="_Ref14410365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 xml:space="preserve">: ITU timeline for </w:t>
      </w:r>
      <w:r w:rsidRPr="00FB4EF1">
        <w:t>future development of IMT for 2030 and beyond</w:t>
      </w:r>
      <w:bookmarkEnd w:id="3"/>
    </w:p>
    <w:p w14:paraId="27F418C9" w14:textId="050DBCFF" w:rsidR="00F14D4E" w:rsidRDefault="00F14D4E" w:rsidP="00F14D4E">
      <w:pPr>
        <w:rPr>
          <w:lang w:val="en-GB" w:eastAsia="ja-JP"/>
        </w:rPr>
      </w:pPr>
      <w:r>
        <w:rPr>
          <w:lang w:val="en-GB" w:eastAsia="ja-JP"/>
        </w:rPr>
        <w:t>From a 3GPP timeline perspective</w:t>
      </w:r>
      <w:r w:rsidR="009E264E">
        <w:rPr>
          <w:lang w:val="en-GB" w:eastAsia="ja-JP"/>
        </w:rPr>
        <w:t>,</w:t>
      </w:r>
      <w:r>
        <w:rPr>
          <w:lang w:val="en-GB" w:eastAsia="ja-JP"/>
        </w:rPr>
        <w:t xml:space="preserve"> it is important that 3GPP start</w:t>
      </w:r>
      <w:r w:rsidR="00C82F77">
        <w:rPr>
          <w:lang w:val="en-GB" w:eastAsia="ja-JP"/>
        </w:rPr>
        <w:t>s</w:t>
      </w:r>
      <w:r>
        <w:rPr>
          <w:lang w:val="en-GB" w:eastAsia="ja-JP"/>
        </w:rPr>
        <w:t xml:space="preserve"> to solidify a release </w:t>
      </w:r>
      <w:r w:rsidR="009E264E">
        <w:rPr>
          <w:lang w:val="en-GB" w:eastAsia="ja-JP"/>
        </w:rPr>
        <w:t>timeline</w:t>
      </w:r>
      <w:r>
        <w:rPr>
          <w:lang w:val="en-GB" w:eastAsia="ja-JP"/>
        </w:rPr>
        <w:t xml:space="preserve"> to cover f</w:t>
      </w:r>
      <w:r w:rsidRPr="00924968">
        <w:rPr>
          <w:lang w:val="en-GB" w:eastAsia="ja-JP"/>
        </w:rPr>
        <w:t>uture development of IMT for 2030 and beyond</w:t>
      </w:r>
      <w:r>
        <w:rPr>
          <w:lang w:val="en-GB" w:eastAsia="ja-JP"/>
        </w:rPr>
        <w:t>. From the ITU timeline perspective</w:t>
      </w:r>
      <w:r w:rsidR="009E264E">
        <w:rPr>
          <w:lang w:val="en-GB" w:eastAsia="ja-JP"/>
        </w:rPr>
        <w:t>,</w:t>
      </w:r>
      <w:r>
        <w:rPr>
          <w:lang w:val="en-GB" w:eastAsia="ja-JP"/>
        </w:rPr>
        <w:t xml:space="preserve"> there are some important milestones that 3GPP needs to </w:t>
      </w:r>
      <w:r w:rsidR="009E264E">
        <w:rPr>
          <w:lang w:val="en-GB" w:eastAsia="ja-JP"/>
        </w:rPr>
        <w:t xml:space="preserve">be </w:t>
      </w:r>
      <w:r>
        <w:rPr>
          <w:lang w:val="en-GB" w:eastAsia="ja-JP"/>
        </w:rPr>
        <w:t>involve</w:t>
      </w:r>
      <w:r w:rsidR="009E264E">
        <w:rPr>
          <w:lang w:val="en-GB" w:eastAsia="ja-JP"/>
        </w:rPr>
        <w:t>d</w:t>
      </w:r>
      <w:r>
        <w:rPr>
          <w:lang w:val="en-GB" w:eastAsia="ja-JP"/>
        </w:rPr>
        <w:t xml:space="preserve"> in and adhere to. </w:t>
      </w:r>
    </w:p>
    <w:p w14:paraId="72A26B2B" w14:textId="211FE033" w:rsidR="00114341" w:rsidRDefault="00114341" w:rsidP="00114341">
      <w:pPr>
        <w:rPr>
          <w:lang w:val="en-GB" w:eastAsia="ja-JP"/>
        </w:rPr>
      </w:pPr>
      <w:r w:rsidRPr="71E4AAB7">
        <w:rPr>
          <w:lang w:val="en-GB" w:eastAsia="ja-JP"/>
        </w:rPr>
        <w:t xml:space="preserve">ITU requires </w:t>
      </w:r>
      <w:r w:rsidR="7DB83B62" w:rsidRPr="71E4AAB7">
        <w:rPr>
          <w:lang w:val="en-GB" w:eastAsia="ja-JP"/>
        </w:rPr>
        <w:t xml:space="preserve">that </w:t>
      </w:r>
      <w:r w:rsidRPr="71E4AAB7">
        <w:rPr>
          <w:lang w:val="en-GB" w:eastAsia="ja-JP"/>
        </w:rPr>
        <w:t xml:space="preserve">any proponent </w:t>
      </w:r>
      <w:r w:rsidR="00D72E50">
        <w:rPr>
          <w:lang w:val="en-GB" w:eastAsia="ja-JP"/>
        </w:rPr>
        <w:t xml:space="preserve">aiming </w:t>
      </w:r>
      <w:r w:rsidRPr="71E4AAB7">
        <w:rPr>
          <w:lang w:val="en-GB" w:eastAsia="ja-JP"/>
        </w:rPr>
        <w:t xml:space="preserve">to fulfil the requirements of IMT for 2030 and beyond shall submit their concept with self-evaluations in the beginning of 2029. This sets a natural end date for </w:t>
      </w:r>
      <w:r w:rsidR="00C168E4">
        <w:rPr>
          <w:lang w:val="en-GB" w:eastAsia="ja-JP"/>
        </w:rPr>
        <w:t xml:space="preserve">the completion of </w:t>
      </w:r>
      <w:r w:rsidRPr="71E4AAB7">
        <w:rPr>
          <w:lang w:val="en-GB" w:eastAsia="ja-JP"/>
        </w:rPr>
        <w:t>3GPP related activity. Hence</w:t>
      </w:r>
      <w:r w:rsidR="00BA6E57">
        <w:rPr>
          <w:lang w:val="en-GB" w:eastAsia="ja-JP"/>
        </w:rPr>
        <w:t xml:space="preserve">, </w:t>
      </w:r>
      <w:proofErr w:type="gramStart"/>
      <w:r w:rsidR="00BA6E57">
        <w:rPr>
          <w:lang w:val="en-GB" w:eastAsia="ja-JP"/>
        </w:rPr>
        <w:t>in order to</w:t>
      </w:r>
      <w:proofErr w:type="gramEnd"/>
      <w:r w:rsidR="00BA6E57">
        <w:rPr>
          <w:lang w:val="en-GB" w:eastAsia="ja-JP"/>
        </w:rPr>
        <w:t xml:space="preserve"> base the submission on stable </w:t>
      </w:r>
      <w:r w:rsidR="00B46364">
        <w:rPr>
          <w:lang w:val="en-GB" w:eastAsia="ja-JP"/>
        </w:rPr>
        <w:t>specifications</w:t>
      </w:r>
      <w:r w:rsidR="00BA6E57">
        <w:rPr>
          <w:lang w:val="en-GB" w:eastAsia="ja-JP"/>
        </w:rPr>
        <w:t>,</w:t>
      </w:r>
      <w:r w:rsidRPr="71E4AAB7">
        <w:rPr>
          <w:lang w:val="en-GB" w:eastAsia="ja-JP"/>
        </w:rPr>
        <w:t xml:space="preserve"> any work item(s) in 3GPP would need to finish before that.</w:t>
      </w:r>
    </w:p>
    <w:p w14:paraId="5BF63F70" w14:textId="20465882" w:rsidR="00114341" w:rsidRDefault="00114341" w:rsidP="00114341">
      <w:pPr>
        <w:rPr>
          <w:lang w:val="en-GB" w:eastAsia="ja-JP"/>
        </w:rPr>
      </w:pPr>
      <w:r w:rsidRPr="2B27DFEF">
        <w:rPr>
          <w:lang w:val="en-GB" w:eastAsia="ja-JP"/>
        </w:rPr>
        <w:t xml:space="preserve">The end date of Rel-19 </w:t>
      </w:r>
      <w:r w:rsidR="00B46364" w:rsidRPr="2B27DFEF">
        <w:rPr>
          <w:lang w:val="en-GB" w:eastAsia="ja-JP"/>
        </w:rPr>
        <w:t>was decided at TSG#99</w:t>
      </w:r>
      <w:r w:rsidRPr="2B27DFEF">
        <w:rPr>
          <w:lang w:val="en-GB" w:eastAsia="ja-JP"/>
        </w:rPr>
        <w:t>. With this as a basis</w:t>
      </w:r>
      <w:r w:rsidR="00A676AD" w:rsidRPr="2B27DFEF">
        <w:rPr>
          <w:lang w:val="en-GB" w:eastAsia="ja-JP"/>
        </w:rPr>
        <w:t>,</w:t>
      </w:r>
      <w:r w:rsidRPr="2B27DFEF">
        <w:rPr>
          <w:lang w:val="en-GB" w:eastAsia="ja-JP"/>
        </w:rPr>
        <w:t xml:space="preserve"> release planning for the two following releases</w:t>
      </w:r>
      <w:r w:rsidR="00A676AD" w:rsidRPr="2B27DFEF">
        <w:rPr>
          <w:lang w:val="en-GB" w:eastAsia="ja-JP"/>
        </w:rPr>
        <w:t xml:space="preserve"> can start</w:t>
      </w:r>
      <w:r w:rsidRPr="2B27DFEF">
        <w:rPr>
          <w:lang w:val="en-GB" w:eastAsia="ja-JP"/>
        </w:rPr>
        <w:t>. We envision that the development of 3GPP technology for IMT for 2030 and beyond should be based on a first release of technical study</w:t>
      </w:r>
      <w:r w:rsidR="00841E25" w:rsidRPr="2B27DFEF">
        <w:rPr>
          <w:lang w:val="en-GB" w:eastAsia="ja-JP"/>
        </w:rPr>
        <w:t xml:space="preserve"> item(s)</w:t>
      </w:r>
      <w:r w:rsidRPr="2B27DFEF">
        <w:rPr>
          <w:lang w:val="en-GB" w:eastAsia="ja-JP"/>
        </w:rPr>
        <w:t xml:space="preserve"> followed by a second release </w:t>
      </w:r>
      <w:r w:rsidR="00936BC8" w:rsidRPr="2B27DFEF">
        <w:rPr>
          <w:lang w:val="en-GB" w:eastAsia="ja-JP"/>
        </w:rPr>
        <w:t xml:space="preserve">containing corresponding </w:t>
      </w:r>
      <w:r w:rsidRPr="2B27DFEF">
        <w:rPr>
          <w:lang w:val="en-GB" w:eastAsia="ja-JP"/>
        </w:rPr>
        <w:t xml:space="preserve">work item(s). Further, multiple drops of the 3GPP concept </w:t>
      </w:r>
      <w:r w:rsidR="00465C22" w:rsidRPr="2B27DFEF">
        <w:rPr>
          <w:lang w:val="en-GB" w:eastAsia="ja-JP"/>
        </w:rPr>
        <w:t xml:space="preserve">should be avoided </w:t>
      </w:r>
      <w:r w:rsidRPr="2B27DFEF">
        <w:rPr>
          <w:lang w:val="en-GB" w:eastAsia="ja-JP"/>
        </w:rPr>
        <w:t xml:space="preserve">and a single </w:t>
      </w:r>
      <w:r w:rsidR="001B1BD6" w:rsidRPr="2B27DFEF">
        <w:rPr>
          <w:lang w:val="en-GB" w:eastAsia="ja-JP"/>
        </w:rPr>
        <w:t>date for finalization should be decided</w:t>
      </w:r>
      <w:r w:rsidRPr="2B27DFEF">
        <w:rPr>
          <w:lang w:val="en-GB" w:eastAsia="ja-JP"/>
        </w:rPr>
        <w:t xml:space="preserve">. Reiterating the point </w:t>
      </w:r>
      <w:r w:rsidR="00C325BD" w:rsidRPr="2B27DFEF">
        <w:rPr>
          <w:lang w:val="en-GB" w:eastAsia="ja-JP"/>
        </w:rPr>
        <w:t xml:space="preserve">of </w:t>
      </w:r>
      <w:r w:rsidRPr="2B27DFEF">
        <w:rPr>
          <w:lang w:val="en-GB" w:eastAsia="ja-JP"/>
        </w:rPr>
        <w:t xml:space="preserve">targeting </w:t>
      </w:r>
      <w:r w:rsidR="00C325BD" w:rsidRPr="2B27DFEF">
        <w:rPr>
          <w:lang w:val="en-GB" w:eastAsia="ja-JP"/>
        </w:rPr>
        <w:t xml:space="preserve">the </w:t>
      </w:r>
      <w:r w:rsidRPr="2B27DFEF">
        <w:rPr>
          <w:lang w:val="en-GB" w:eastAsia="ja-JP"/>
        </w:rPr>
        <w:t>ITU submission</w:t>
      </w:r>
      <w:r w:rsidR="00C325BD" w:rsidRPr="2B27DFEF">
        <w:rPr>
          <w:lang w:val="en-GB" w:eastAsia="ja-JP"/>
        </w:rPr>
        <w:t>,</w:t>
      </w:r>
      <w:r w:rsidRPr="2B27DFEF">
        <w:rPr>
          <w:lang w:val="en-GB" w:eastAsia="ja-JP"/>
        </w:rPr>
        <w:t xml:space="preserve"> 3GPP w</w:t>
      </w:r>
      <w:r w:rsidR="00C325BD" w:rsidRPr="2B27DFEF">
        <w:rPr>
          <w:lang w:val="en-GB" w:eastAsia="ja-JP"/>
        </w:rPr>
        <w:t>ill</w:t>
      </w:r>
      <w:r w:rsidRPr="2B27DFEF">
        <w:rPr>
          <w:lang w:val="en-GB" w:eastAsia="ja-JP"/>
        </w:rPr>
        <w:t xml:space="preserve"> submit its complete submission inc</w:t>
      </w:r>
      <w:r w:rsidR="7AC7521B" w:rsidRPr="2B27DFEF">
        <w:rPr>
          <w:lang w:val="en-GB" w:eastAsia="ja-JP"/>
        </w:rPr>
        <w:t>luding</w:t>
      </w:r>
      <w:r w:rsidRPr="2B27DFEF">
        <w:rPr>
          <w:lang w:val="en-GB" w:eastAsia="ja-JP"/>
        </w:rPr>
        <w:t xml:space="preserve"> description, self-evaluation and compliance template </w:t>
      </w:r>
      <w:r w:rsidR="00E63132" w:rsidRPr="2B27DFEF">
        <w:rPr>
          <w:lang w:val="en-GB" w:eastAsia="ja-JP"/>
        </w:rPr>
        <w:t xml:space="preserve">based </w:t>
      </w:r>
      <w:r w:rsidRPr="2B27DFEF">
        <w:rPr>
          <w:lang w:val="en-GB" w:eastAsia="ja-JP"/>
        </w:rPr>
        <w:t xml:space="preserve">on the </w:t>
      </w:r>
      <w:r w:rsidR="00E63132" w:rsidRPr="2B27DFEF">
        <w:rPr>
          <w:lang w:val="en-GB" w:eastAsia="ja-JP"/>
        </w:rPr>
        <w:t xml:space="preserve">available </w:t>
      </w:r>
      <w:r w:rsidRPr="2B27DFEF">
        <w:rPr>
          <w:lang w:val="en-GB" w:eastAsia="ja-JP"/>
        </w:rPr>
        <w:t xml:space="preserve">specification </w:t>
      </w:r>
      <w:r w:rsidR="00E63132" w:rsidRPr="2B27DFEF">
        <w:rPr>
          <w:lang w:val="en-GB" w:eastAsia="ja-JP"/>
        </w:rPr>
        <w:t>in</w:t>
      </w:r>
      <w:r w:rsidRPr="2B27DFEF">
        <w:rPr>
          <w:lang w:val="en-GB" w:eastAsia="ja-JP"/>
        </w:rPr>
        <w:t xml:space="preserve"> Q4 2028.</w:t>
      </w:r>
      <w:r w:rsidR="00D345AD" w:rsidRPr="2B27DFEF">
        <w:rPr>
          <w:lang w:val="en-GB" w:eastAsia="ja-JP"/>
        </w:rPr>
        <w:t xml:space="preserve"> This date is one of the last possible dates for 3GPP to complete the work before its submission to ITU. </w:t>
      </w:r>
      <w:r w:rsidR="007A2CDB" w:rsidRPr="2B27DFEF">
        <w:rPr>
          <w:lang w:val="en-GB" w:eastAsia="ja-JP"/>
        </w:rPr>
        <w:t>T</w:t>
      </w:r>
      <w:r w:rsidR="00D345AD" w:rsidRPr="2B27DFEF">
        <w:rPr>
          <w:lang w:val="en-GB" w:eastAsia="ja-JP"/>
        </w:rPr>
        <w:t>he ASN.1/</w:t>
      </w:r>
      <w:proofErr w:type="spellStart"/>
      <w:r w:rsidR="00D345AD" w:rsidRPr="2B27DFEF">
        <w:rPr>
          <w:lang w:val="en-GB" w:eastAsia="ja-JP"/>
        </w:rPr>
        <w:t>OpenAPI</w:t>
      </w:r>
      <w:proofErr w:type="spellEnd"/>
      <w:r w:rsidR="00D345AD" w:rsidRPr="2B27DFEF">
        <w:rPr>
          <w:lang w:val="en-GB" w:eastAsia="ja-JP"/>
        </w:rPr>
        <w:t xml:space="preserve"> Freeze does not need to be part of the </w:t>
      </w:r>
      <w:r w:rsidR="00C215D9" w:rsidRPr="2B27DFEF">
        <w:rPr>
          <w:lang w:val="en-GB" w:eastAsia="ja-JP"/>
        </w:rPr>
        <w:t xml:space="preserve">first </w:t>
      </w:r>
      <w:r w:rsidR="00D345AD" w:rsidRPr="2B27DFEF">
        <w:rPr>
          <w:lang w:val="en-GB" w:eastAsia="ja-JP"/>
        </w:rPr>
        <w:t>submission and c</w:t>
      </w:r>
      <w:r w:rsidR="00556C80" w:rsidRPr="2B27DFEF">
        <w:rPr>
          <w:lang w:val="en-GB" w:eastAsia="ja-JP"/>
        </w:rPr>
        <w:t>an</w:t>
      </w:r>
      <w:r w:rsidR="00D345AD" w:rsidRPr="2B27DFEF">
        <w:rPr>
          <w:lang w:val="en-GB" w:eastAsia="ja-JP"/>
        </w:rPr>
        <w:t xml:space="preserve"> be completed later</w:t>
      </w:r>
      <w:r w:rsidR="00556C80" w:rsidRPr="2B27DFEF">
        <w:rPr>
          <w:lang w:val="en-GB" w:eastAsia="ja-JP"/>
        </w:rPr>
        <w:t xml:space="preserve">, </w:t>
      </w:r>
      <w:r w:rsidR="004A7C20" w:rsidRPr="2B27DFEF">
        <w:rPr>
          <w:lang w:val="en-GB" w:eastAsia="ja-JP"/>
        </w:rPr>
        <w:t>i.e.,</w:t>
      </w:r>
      <w:r w:rsidR="00D345AD" w:rsidRPr="2B27DFEF">
        <w:rPr>
          <w:lang w:val="en-GB" w:eastAsia="ja-JP"/>
        </w:rPr>
        <w:t xml:space="preserve"> Q1 2029.</w:t>
      </w:r>
      <w:r w:rsidR="00841E25" w:rsidRPr="2B27DFEF">
        <w:rPr>
          <w:lang w:val="en-GB" w:eastAsia="ja-JP"/>
        </w:rPr>
        <w:t xml:space="preserve"> 5G advance will continue </w:t>
      </w:r>
      <w:r w:rsidR="00427AEB" w:rsidRPr="2B27DFEF">
        <w:rPr>
          <w:lang w:val="en-GB" w:eastAsia="ja-JP"/>
        </w:rPr>
        <w:t>its</w:t>
      </w:r>
      <w:r w:rsidR="00841E25" w:rsidRPr="2B27DFEF">
        <w:rPr>
          <w:lang w:val="en-GB" w:eastAsia="ja-JP"/>
        </w:rPr>
        <w:t xml:space="preserve"> evolution in parallel and it is very important </w:t>
      </w:r>
      <w:r w:rsidR="00427AEB" w:rsidRPr="2B27DFEF">
        <w:rPr>
          <w:lang w:val="en-GB" w:eastAsia="ja-JP"/>
        </w:rPr>
        <w:t xml:space="preserve">that 3GPP </w:t>
      </w:r>
      <w:r w:rsidR="00D06BAC" w:rsidRPr="2B27DFEF">
        <w:rPr>
          <w:lang w:val="en-GB" w:eastAsia="ja-JP"/>
        </w:rPr>
        <w:t xml:space="preserve">still </w:t>
      </w:r>
      <w:r w:rsidR="00427AEB" w:rsidRPr="2B27DFEF">
        <w:rPr>
          <w:lang w:val="en-GB" w:eastAsia="ja-JP"/>
        </w:rPr>
        <w:t>supports this</w:t>
      </w:r>
      <w:r w:rsidR="005B69F1" w:rsidRPr="2B27DFEF">
        <w:rPr>
          <w:lang w:val="en-GB" w:eastAsia="ja-JP"/>
        </w:rPr>
        <w:t xml:space="preserve"> </w:t>
      </w:r>
      <w:r w:rsidR="00897CA9" w:rsidRPr="2B27DFEF">
        <w:rPr>
          <w:lang w:val="en-GB" w:eastAsia="ja-JP"/>
        </w:rPr>
        <w:t xml:space="preserve">Any </w:t>
      </w:r>
      <w:r w:rsidR="00427AEB" w:rsidRPr="2B27DFEF">
        <w:rPr>
          <w:lang w:val="en-GB" w:eastAsia="ja-JP"/>
        </w:rPr>
        <w:t xml:space="preserve">commercial needs </w:t>
      </w:r>
      <w:r w:rsidR="005772CB" w:rsidRPr="2B27DFEF">
        <w:rPr>
          <w:lang w:val="en-GB" w:eastAsia="ja-JP"/>
        </w:rPr>
        <w:t xml:space="preserve">addressed </w:t>
      </w:r>
      <w:r w:rsidR="00897CA9" w:rsidRPr="2B27DFEF">
        <w:rPr>
          <w:lang w:val="en-GB" w:eastAsia="ja-JP"/>
        </w:rPr>
        <w:t xml:space="preserve">for </w:t>
      </w:r>
      <w:r w:rsidR="00583D75" w:rsidRPr="2B27DFEF">
        <w:rPr>
          <w:lang w:val="en-GB" w:eastAsia="ja-JP"/>
        </w:rPr>
        <w:t>5</w:t>
      </w:r>
      <w:r w:rsidR="00897CA9" w:rsidRPr="2B27DFEF">
        <w:rPr>
          <w:lang w:val="en-GB" w:eastAsia="ja-JP"/>
        </w:rPr>
        <w:t xml:space="preserve">G advanced </w:t>
      </w:r>
      <w:r w:rsidR="00427AEB" w:rsidRPr="2B27DFEF">
        <w:rPr>
          <w:lang w:val="en-GB" w:eastAsia="ja-JP"/>
        </w:rPr>
        <w:t>in Release 20</w:t>
      </w:r>
      <w:r w:rsidR="005772CB" w:rsidRPr="2B27DFEF">
        <w:rPr>
          <w:lang w:val="en-GB" w:eastAsia="ja-JP"/>
        </w:rPr>
        <w:t xml:space="preserve"> sho</w:t>
      </w:r>
      <w:r w:rsidR="00583D75" w:rsidRPr="2B27DFEF">
        <w:rPr>
          <w:lang w:val="en-GB" w:eastAsia="ja-JP"/>
        </w:rPr>
        <w:t xml:space="preserve">uld come </w:t>
      </w:r>
      <w:r w:rsidR="00CE69BD" w:rsidRPr="2B27DFEF">
        <w:rPr>
          <w:lang w:val="en-GB" w:eastAsia="ja-JP"/>
        </w:rPr>
        <w:t xml:space="preserve">as </w:t>
      </w:r>
      <w:r w:rsidR="00583D75" w:rsidRPr="2B27DFEF">
        <w:rPr>
          <w:lang w:val="en-GB" w:eastAsia="ja-JP"/>
        </w:rPr>
        <w:t>early</w:t>
      </w:r>
      <w:r w:rsidR="00CE69BD" w:rsidRPr="2B27DFEF">
        <w:rPr>
          <w:lang w:val="en-GB" w:eastAsia="ja-JP"/>
        </w:rPr>
        <w:t xml:space="preserve"> as possible</w:t>
      </w:r>
      <w:r w:rsidR="00427AEB" w:rsidRPr="2B27DFEF">
        <w:rPr>
          <w:lang w:val="en-GB" w:eastAsia="ja-JP"/>
        </w:rPr>
        <w:t xml:space="preserve">. </w:t>
      </w:r>
      <w:r w:rsidR="00583D75" w:rsidRPr="2B27DFEF">
        <w:rPr>
          <w:lang w:val="en-GB" w:eastAsia="ja-JP"/>
        </w:rPr>
        <w:t xml:space="preserve">With 39 months </w:t>
      </w:r>
      <w:r w:rsidR="003D3E0E" w:rsidRPr="2B27DFEF">
        <w:rPr>
          <w:lang w:val="en-GB" w:eastAsia="ja-JP"/>
        </w:rPr>
        <w:t xml:space="preserve">between </w:t>
      </w:r>
      <w:r w:rsidR="00583D75" w:rsidRPr="2B27DFEF">
        <w:rPr>
          <w:lang w:val="en-GB" w:eastAsia="ja-JP"/>
        </w:rPr>
        <w:t xml:space="preserve">the Rel-19 functional freeze date </w:t>
      </w:r>
      <w:r w:rsidR="003D3E0E" w:rsidRPr="2B27DFEF">
        <w:rPr>
          <w:lang w:val="en-GB" w:eastAsia="ja-JP"/>
        </w:rPr>
        <w:t xml:space="preserve">and the </w:t>
      </w:r>
      <w:r w:rsidR="00583D75" w:rsidRPr="2B27DFEF">
        <w:rPr>
          <w:lang w:val="en-GB" w:eastAsia="ja-JP"/>
        </w:rPr>
        <w:t>end of 2028</w:t>
      </w:r>
      <w:r w:rsidR="003D3E0E" w:rsidRPr="2B27DFEF">
        <w:rPr>
          <w:lang w:val="en-GB" w:eastAsia="ja-JP"/>
        </w:rPr>
        <w:t>,</w:t>
      </w:r>
      <w:r w:rsidR="00583D75" w:rsidRPr="2B27DFEF">
        <w:rPr>
          <w:lang w:val="en-GB" w:eastAsia="ja-JP"/>
        </w:rPr>
        <w:t xml:space="preserve"> </w:t>
      </w:r>
      <w:r w:rsidR="00427AEB" w:rsidRPr="2B27DFEF">
        <w:rPr>
          <w:lang w:val="en-GB" w:eastAsia="ja-JP"/>
        </w:rPr>
        <w:t xml:space="preserve">Rel-20 should be </w:t>
      </w:r>
      <w:r w:rsidR="00FD2BDC" w:rsidRPr="2B27DFEF">
        <w:rPr>
          <w:lang w:val="en-GB" w:eastAsia="ja-JP"/>
        </w:rPr>
        <w:t xml:space="preserve">the shorter </w:t>
      </w:r>
      <w:r w:rsidR="00427AEB" w:rsidRPr="2B27DFEF">
        <w:rPr>
          <w:lang w:val="en-GB" w:eastAsia="ja-JP"/>
        </w:rPr>
        <w:t>18 months long</w:t>
      </w:r>
      <w:r w:rsidR="00FD2BDC" w:rsidRPr="2B27DFEF">
        <w:rPr>
          <w:lang w:val="en-GB" w:eastAsia="ja-JP"/>
        </w:rPr>
        <w:t xml:space="preserve"> and </w:t>
      </w:r>
      <w:r w:rsidR="00427AEB" w:rsidRPr="2B27DFEF">
        <w:rPr>
          <w:lang w:val="en-GB" w:eastAsia="ja-JP"/>
        </w:rPr>
        <w:t>Rel-21 will then be 21 months long.</w:t>
      </w:r>
      <w:r w:rsidR="00841E25" w:rsidRPr="2B27DFEF">
        <w:rPr>
          <w:lang w:val="en-GB" w:eastAsia="ja-JP"/>
        </w:rPr>
        <w:t xml:space="preserve"> </w:t>
      </w:r>
    </w:p>
    <w:p w14:paraId="10EC9E68" w14:textId="45BE4952" w:rsidR="00114341" w:rsidRDefault="00114341" w:rsidP="00114341">
      <w:pPr>
        <w:rPr>
          <w:lang w:val="en-GB" w:eastAsia="ja-JP"/>
        </w:rPr>
      </w:pPr>
      <w:r>
        <w:rPr>
          <w:lang w:val="en-GB" w:eastAsia="ja-JP"/>
        </w:rPr>
        <w:t>All in all, this means the following</w:t>
      </w:r>
      <w:r w:rsidR="005C30B9">
        <w:rPr>
          <w:lang w:val="en-GB" w:eastAsia="ja-JP"/>
        </w:rPr>
        <w:t>:</w:t>
      </w:r>
      <w:r>
        <w:rPr>
          <w:lang w:val="en-GB" w:eastAsia="ja-JP"/>
        </w:rPr>
        <w:t xml:space="preserve">  </w:t>
      </w:r>
    </w:p>
    <w:p w14:paraId="3F6F84AC" w14:textId="5144393F" w:rsidR="007D6C61" w:rsidRDefault="007D6C61" w:rsidP="007D6C61">
      <w:pPr>
        <w:pStyle w:val="Proposal"/>
      </w:pPr>
      <w:bookmarkStart w:id="4" w:name="_Toc152328704"/>
      <w:r>
        <w:t>Rel-20</w:t>
      </w:r>
      <w:r w:rsidR="005C30B9">
        <w:t xml:space="preserve"> </w:t>
      </w:r>
      <w:r w:rsidR="00DE37A2">
        <w:t xml:space="preserve">duration is </w:t>
      </w:r>
      <w:r>
        <w:t xml:space="preserve">18 months </w:t>
      </w:r>
      <w:r w:rsidR="005C30B9">
        <w:t xml:space="preserve">and </w:t>
      </w:r>
      <w:r>
        <w:t>contains the Study Item</w:t>
      </w:r>
      <w:r w:rsidR="288DE8ED">
        <w:t>(s)</w:t>
      </w:r>
      <w:r>
        <w:t xml:space="preserve"> of IMT for 2030 and beyond technologies,</w:t>
      </w:r>
      <w:bookmarkEnd w:id="4"/>
    </w:p>
    <w:p w14:paraId="3441A123" w14:textId="48278917" w:rsidR="007D6C61" w:rsidRDefault="007D6C61" w:rsidP="007D6C61">
      <w:pPr>
        <w:pStyle w:val="Proposal"/>
      </w:pPr>
      <w:bookmarkStart w:id="5" w:name="_Toc152328705"/>
      <w:r>
        <w:t>Rel-21</w:t>
      </w:r>
      <w:r w:rsidR="005C30B9">
        <w:t xml:space="preserve"> </w:t>
      </w:r>
      <w:r w:rsidR="00DE37A2">
        <w:t xml:space="preserve">duration is </w:t>
      </w:r>
      <w:r>
        <w:t xml:space="preserve">21 months </w:t>
      </w:r>
      <w:r w:rsidR="00DE37A2">
        <w:t xml:space="preserve">and </w:t>
      </w:r>
      <w:r>
        <w:t>contains the Work item</w:t>
      </w:r>
      <w:r w:rsidR="57E8B04B">
        <w:t>(s)</w:t>
      </w:r>
      <w:r>
        <w:t xml:space="preserve"> of IMT for 2030 and beyond technologies</w:t>
      </w:r>
      <w:r w:rsidR="00D345AD">
        <w:t xml:space="preserve"> with ASN.1/</w:t>
      </w:r>
      <w:proofErr w:type="spellStart"/>
      <w:r w:rsidR="00D345AD">
        <w:t>OpenAPI</w:t>
      </w:r>
      <w:proofErr w:type="spellEnd"/>
      <w:r w:rsidR="00D345AD">
        <w:t xml:space="preserve"> Freeze Q1 2029</w:t>
      </w:r>
      <w:r>
        <w:t>.</w:t>
      </w:r>
      <w:bookmarkEnd w:id="5"/>
      <w:r>
        <w:t xml:space="preserve"> </w:t>
      </w:r>
    </w:p>
    <w:p w14:paraId="380F8005" w14:textId="113806A5" w:rsidR="007D6C61" w:rsidRPr="007D6C61" w:rsidRDefault="007D6C61" w:rsidP="007D6C61">
      <w:pPr>
        <w:pStyle w:val="Proposal"/>
        <w:rPr>
          <w:lang w:val="en-GB"/>
        </w:rPr>
      </w:pPr>
      <w:bookmarkStart w:id="6" w:name="_Toc152328706"/>
      <w:r>
        <w:rPr>
          <w:lang w:val="en-GB"/>
        </w:rPr>
        <w:t>3GPP submission to ITU shall be based on the outcome of Rel-21.</w:t>
      </w:r>
      <w:bookmarkEnd w:id="6"/>
    </w:p>
    <w:p w14:paraId="4439E8AD" w14:textId="77777777" w:rsidR="00D345AD" w:rsidRDefault="00D345AD" w:rsidP="007D6C61">
      <w:pPr>
        <w:rPr>
          <w:lang w:val="en-GB" w:eastAsia="ja-JP"/>
        </w:rPr>
      </w:pPr>
    </w:p>
    <w:p w14:paraId="390F4732" w14:textId="30B80BDF" w:rsidR="00BA798B" w:rsidRDefault="00BA798B" w:rsidP="00FA53AC">
      <w:pPr>
        <w:pStyle w:val="Heading2"/>
      </w:pPr>
      <w:r>
        <w:t>2.2</w:t>
      </w:r>
      <w:r w:rsidR="62B5B8B4">
        <w:t xml:space="preserve"> </w:t>
      </w:r>
      <w:r>
        <w:tab/>
      </w:r>
      <w:r w:rsidR="00077297">
        <w:t>3GPP s</w:t>
      </w:r>
      <w:r>
        <w:t>tud</w:t>
      </w:r>
      <w:r w:rsidR="00077297">
        <w:t>ies</w:t>
      </w:r>
      <w:r>
        <w:t xml:space="preserve"> on scenarios and performance requirements</w:t>
      </w:r>
    </w:p>
    <w:p w14:paraId="318AA0C1" w14:textId="1B164D84" w:rsidR="007D6C61" w:rsidRDefault="00560387" w:rsidP="007D6C61">
      <w:pPr>
        <w:rPr>
          <w:lang w:val="en-GB" w:eastAsia="ja-JP"/>
        </w:rPr>
      </w:pPr>
      <w:r>
        <w:rPr>
          <w:lang w:val="en-GB" w:eastAsia="ja-JP"/>
        </w:rPr>
        <w:t>T</w:t>
      </w:r>
      <w:r w:rsidR="007D6C61">
        <w:rPr>
          <w:lang w:val="en-GB" w:eastAsia="ja-JP"/>
        </w:rPr>
        <w:t>he work on the technical performance requirements within ITU will start already next year. To be able to influence that work</w:t>
      </w:r>
      <w:r w:rsidR="00E671D8">
        <w:rPr>
          <w:lang w:val="en-GB" w:eastAsia="ja-JP"/>
        </w:rPr>
        <w:t>,</w:t>
      </w:r>
      <w:r w:rsidR="007D6C61">
        <w:rPr>
          <w:lang w:val="en-GB" w:eastAsia="ja-JP"/>
        </w:rPr>
        <w:t xml:space="preserve"> parallel work in 3GPP </w:t>
      </w:r>
      <w:r w:rsidR="000D29BB">
        <w:rPr>
          <w:lang w:val="en-GB" w:eastAsia="ja-JP"/>
        </w:rPr>
        <w:t>should be started</w:t>
      </w:r>
      <w:r w:rsidR="007D6C61">
        <w:rPr>
          <w:lang w:val="en-GB" w:eastAsia="ja-JP"/>
        </w:rPr>
        <w:t xml:space="preserve"> involv</w:t>
      </w:r>
      <w:r w:rsidR="000D29BB">
        <w:rPr>
          <w:lang w:val="en-GB" w:eastAsia="ja-JP"/>
        </w:rPr>
        <w:t>ing</w:t>
      </w:r>
      <w:r w:rsidR="007D6C61">
        <w:rPr>
          <w:lang w:val="en-GB" w:eastAsia="ja-JP"/>
        </w:rPr>
        <w:t xml:space="preserve"> both SA1 and RAN plenary as the technical performance requirements in</w:t>
      </w:r>
      <w:r w:rsidR="00727DFE">
        <w:rPr>
          <w:lang w:val="en-GB" w:eastAsia="ja-JP"/>
        </w:rPr>
        <w:t>vo</w:t>
      </w:r>
      <w:r w:rsidR="007D6C61">
        <w:rPr>
          <w:lang w:val="en-GB" w:eastAsia="ja-JP"/>
        </w:rPr>
        <w:t>l</w:t>
      </w:r>
      <w:r w:rsidR="00727DFE">
        <w:rPr>
          <w:lang w:val="en-GB" w:eastAsia="ja-JP"/>
        </w:rPr>
        <w:t>v</w:t>
      </w:r>
      <w:r w:rsidR="007D6C61">
        <w:rPr>
          <w:lang w:val="en-GB" w:eastAsia="ja-JP"/>
        </w:rPr>
        <w:t>es both.</w:t>
      </w:r>
    </w:p>
    <w:p w14:paraId="6BF6E360" w14:textId="6E93B2BD" w:rsidR="002963E8" w:rsidRDefault="00674AE8" w:rsidP="00F14D4E">
      <w:pPr>
        <w:rPr>
          <w:lang w:val="en-GB" w:eastAsia="ja-JP"/>
        </w:rPr>
      </w:pPr>
      <w:r>
        <w:rPr>
          <w:lang w:val="en-GB" w:eastAsia="ja-JP"/>
        </w:rPr>
        <w:t>SA1 will focus on the end-to-end requirement</w:t>
      </w:r>
      <w:r w:rsidR="000E0D2C">
        <w:rPr>
          <w:lang w:val="en-GB" w:eastAsia="ja-JP"/>
        </w:rPr>
        <w:t>s</w:t>
      </w:r>
      <w:r>
        <w:rPr>
          <w:lang w:val="en-GB" w:eastAsia="ja-JP"/>
        </w:rPr>
        <w:t xml:space="preserve"> for IMT-2030 </w:t>
      </w:r>
      <w:r w:rsidR="00657762">
        <w:rPr>
          <w:lang w:val="en-GB" w:eastAsia="ja-JP"/>
        </w:rPr>
        <w:t>w</w:t>
      </w:r>
      <w:r>
        <w:rPr>
          <w:lang w:val="en-GB" w:eastAsia="ja-JP"/>
        </w:rPr>
        <w:t>hile the RAN plenary will focus firstly on interaction with ITU</w:t>
      </w:r>
      <w:r w:rsidR="00657762">
        <w:rPr>
          <w:lang w:val="en-GB" w:eastAsia="ja-JP"/>
        </w:rPr>
        <w:t>-R</w:t>
      </w:r>
      <w:r>
        <w:rPr>
          <w:lang w:val="en-GB" w:eastAsia="ja-JP"/>
        </w:rPr>
        <w:t xml:space="preserve"> WP5D </w:t>
      </w:r>
      <w:r w:rsidR="000E0D2C">
        <w:rPr>
          <w:lang w:val="en-GB" w:eastAsia="ja-JP"/>
        </w:rPr>
        <w:t xml:space="preserve">in defining the </w:t>
      </w:r>
      <w:r w:rsidR="000E0D2C" w:rsidRPr="00BA798B">
        <w:t>scenarios and performance requirements</w:t>
      </w:r>
      <w:r w:rsidR="000E0D2C">
        <w:rPr>
          <w:lang w:val="en-GB" w:eastAsia="ja-JP"/>
        </w:rPr>
        <w:t xml:space="preserve"> </w:t>
      </w:r>
      <w:r>
        <w:rPr>
          <w:lang w:val="en-GB" w:eastAsia="ja-JP"/>
        </w:rPr>
        <w:t>and assist</w:t>
      </w:r>
      <w:r w:rsidR="00BA6778">
        <w:rPr>
          <w:lang w:val="en-GB" w:eastAsia="ja-JP"/>
        </w:rPr>
        <w:t>ing</w:t>
      </w:r>
      <w:r>
        <w:rPr>
          <w:lang w:val="en-GB" w:eastAsia="ja-JP"/>
        </w:rPr>
        <w:t xml:space="preserve"> in </w:t>
      </w:r>
      <w:r w:rsidR="00BA6778">
        <w:rPr>
          <w:lang w:val="en-GB" w:eastAsia="ja-JP"/>
        </w:rPr>
        <w:t xml:space="preserve">the </w:t>
      </w:r>
      <w:r>
        <w:rPr>
          <w:lang w:val="en-GB" w:eastAsia="ja-JP"/>
        </w:rPr>
        <w:t>asses</w:t>
      </w:r>
      <w:r w:rsidR="00BA6778">
        <w:rPr>
          <w:lang w:val="en-GB" w:eastAsia="ja-JP"/>
        </w:rPr>
        <w:t>sment of</w:t>
      </w:r>
      <w:r>
        <w:rPr>
          <w:lang w:val="en-GB" w:eastAsia="ja-JP"/>
        </w:rPr>
        <w:t xml:space="preserve"> the applicable targets</w:t>
      </w:r>
      <w:r w:rsidR="00E06D1F">
        <w:rPr>
          <w:lang w:val="en-GB" w:eastAsia="ja-JP"/>
        </w:rPr>
        <w:t xml:space="preserve">. </w:t>
      </w:r>
      <w:r w:rsidR="00F0734D">
        <w:rPr>
          <w:lang w:val="en-GB" w:eastAsia="ja-JP"/>
        </w:rPr>
        <w:t xml:space="preserve">Hence the discussion related to the ITUs 6G KPIs are associated with the RAN plenary led topic on scenario and performance requirements. </w:t>
      </w:r>
      <w:r w:rsidR="00ED6ADC">
        <w:rPr>
          <w:lang w:val="en-GB" w:eastAsia="ja-JP"/>
        </w:rPr>
        <w:t>Later during</w:t>
      </w:r>
      <w:r w:rsidR="00ED6ADC" w:rsidRPr="00ED6ADC">
        <w:rPr>
          <w:lang w:val="en-GB" w:eastAsia="ja-JP"/>
        </w:rPr>
        <w:t xml:space="preserve"> </w:t>
      </w:r>
      <w:r w:rsidR="00ED6ADC">
        <w:rPr>
          <w:lang w:val="en-GB" w:eastAsia="ja-JP"/>
        </w:rPr>
        <w:t>submission process</w:t>
      </w:r>
      <w:r w:rsidR="00E06D1F">
        <w:rPr>
          <w:lang w:val="en-GB" w:eastAsia="ja-JP"/>
        </w:rPr>
        <w:t xml:space="preserve"> RAN will evaluate the 3GPP concept towards </w:t>
      </w:r>
      <w:r w:rsidR="00F0734D">
        <w:rPr>
          <w:lang w:val="en-GB" w:eastAsia="ja-JP"/>
        </w:rPr>
        <w:t>the final ITU targets</w:t>
      </w:r>
      <w:r>
        <w:rPr>
          <w:lang w:val="en-GB" w:eastAsia="ja-JP"/>
        </w:rPr>
        <w:t xml:space="preserve">. </w:t>
      </w:r>
      <w:r w:rsidR="00E7690E">
        <w:rPr>
          <w:lang w:val="en-GB" w:eastAsia="ja-JP"/>
        </w:rPr>
        <w:t>By that w</w:t>
      </w:r>
      <w:r w:rsidR="00C979F8">
        <w:rPr>
          <w:lang w:val="en-GB" w:eastAsia="ja-JP"/>
        </w:rPr>
        <w:t>e foresee a similar setup as for IMT-2020</w:t>
      </w:r>
      <w:r w:rsidR="00CF2E26">
        <w:rPr>
          <w:lang w:val="en-GB" w:eastAsia="ja-JP"/>
        </w:rPr>
        <w:t xml:space="preserve"> where t</w:t>
      </w:r>
      <w:r w:rsidR="00C979F8">
        <w:rPr>
          <w:lang w:val="en-GB" w:eastAsia="ja-JP"/>
        </w:rPr>
        <w:t xml:space="preserve">he corresponding resulting TS and TR in </w:t>
      </w:r>
      <w:r w:rsidR="00C979F8">
        <w:rPr>
          <w:lang w:val="en-GB" w:eastAsia="ja-JP"/>
        </w:rPr>
        <w:fldChar w:fldCharType="begin"/>
      </w:r>
      <w:r w:rsidR="00C979F8">
        <w:rPr>
          <w:lang w:val="en-GB" w:eastAsia="ja-JP"/>
        </w:rPr>
        <w:instrText xml:space="preserve"> REF _Ref150767600 \r \h </w:instrText>
      </w:r>
      <w:r w:rsidR="00C979F8">
        <w:rPr>
          <w:lang w:val="en-GB" w:eastAsia="ja-JP"/>
        </w:rPr>
      </w:r>
      <w:r w:rsidR="00C979F8">
        <w:rPr>
          <w:lang w:val="en-GB" w:eastAsia="ja-JP"/>
        </w:rPr>
        <w:fldChar w:fldCharType="separate"/>
      </w:r>
      <w:r w:rsidR="00C979F8">
        <w:rPr>
          <w:lang w:val="en-GB" w:eastAsia="ja-JP"/>
        </w:rPr>
        <w:t>[4]</w:t>
      </w:r>
      <w:r w:rsidR="00C979F8">
        <w:rPr>
          <w:lang w:val="en-GB" w:eastAsia="ja-JP"/>
        </w:rPr>
        <w:fldChar w:fldCharType="end"/>
      </w:r>
      <w:r w:rsidR="00C979F8">
        <w:rPr>
          <w:lang w:val="en-GB" w:eastAsia="ja-JP"/>
        </w:rPr>
        <w:t xml:space="preserve"> and </w:t>
      </w:r>
      <w:r w:rsidR="00C979F8">
        <w:rPr>
          <w:lang w:val="en-GB" w:eastAsia="ja-JP"/>
        </w:rPr>
        <w:fldChar w:fldCharType="begin"/>
      </w:r>
      <w:r w:rsidR="00C979F8">
        <w:rPr>
          <w:lang w:val="en-GB" w:eastAsia="ja-JP"/>
        </w:rPr>
        <w:instrText xml:space="preserve"> REF _Ref150767621 \r \h </w:instrText>
      </w:r>
      <w:r w:rsidR="00C979F8">
        <w:rPr>
          <w:lang w:val="en-GB" w:eastAsia="ja-JP"/>
        </w:rPr>
      </w:r>
      <w:r w:rsidR="00C979F8">
        <w:rPr>
          <w:lang w:val="en-GB" w:eastAsia="ja-JP"/>
        </w:rPr>
        <w:fldChar w:fldCharType="separate"/>
      </w:r>
      <w:r w:rsidR="00C979F8">
        <w:rPr>
          <w:lang w:val="en-GB" w:eastAsia="ja-JP"/>
        </w:rPr>
        <w:t>[5]</w:t>
      </w:r>
      <w:r w:rsidR="00C979F8">
        <w:rPr>
          <w:lang w:val="en-GB" w:eastAsia="ja-JP"/>
        </w:rPr>
        <w:fldChar w:fldCharType="end"/>
      </w:r>
      <w:r w:rsidR="00C979F8">
        <w:rPr>
          <w:lang w:val="en-GB" w:eastAsia="ja-JP"/>
        </w:rPr>
        <w:t xml:space="preserve"> </w:t>
      </w:r>
      <w:r w:rsidR="00EA3D02">
        <w:rPr>
          <w:lang w:val="en-GB" w:eastAsia="ja-JP"/>
        </w:rPr>
        <w:t xml:space="preserve">are </w:t>
      </w:r>
      <w:r w:rsidR="00C979F8">
        <w:rPr>
          <w:lang w:val="en-GB" w:eastAsia="ja-JP"/>
        </w:rPr>
        <w:t>good reference</w:t>
      </w:r>
      <w:r w:rsidR="00EA3D02">
        <w:rPr>
          <w:lang w:val="en-GB" w:eastAsia="ja-JP"/>
        </w:rPr>
        <w:t>s</w:t>
      </w:r>
      <w:r w:rsidR="00C979F8">
        <w:rPr>
          <w:lang w:val="en-GB" w:eastAsia="ja-JP"/>
        </w:rPr>
        <w:t>.</w:t>
      </w:r>
    </w:p>
    <w:p w14:paraId="1D140A28" w14:textId="13FDE70A" w:rsidR="00C979F8" w:rsidRDefault="00124FD1" w:rsidP="00F14D4E">
      <w:pPr>
        <w:rPr>
          <w:lang w:val="en-GB" w:eastAsia="ja-JP"/>
        </w:rPr>
      </w:pPr>
      <w:r>
        <w:rPr>
          <w:lang w:val="en-GB" w:eastAsia="ja-JP"/>
        </w:rPr>
        <w:t xml:space="preserve">We see a workshop as a good way of </w:t>
      </w:r>
      <w:r w:rsidR="00C979F8" w:rsidRPr="71E4AAB7">
        <w:rPr>
          <w:lang w:val="en-GB" w:eastAsia="ja-JP"/>
        </w:rPr>
        <w:t>start</w:t>
      </w:r>
      <w:r>
        <w:rPr>
          <w:lang w:val="en-GB" w:eastAsia="ja-JP"/>
        </w:rPr>
        <w:t>ing the</w:t>
      </w:r>
      <w:r w:rsidR="00C979F8" w:rsidRPr="71E4AAB7">
        <w:rPr>
          <w:lang w:val="en-GB" w:eastAsia="ja-JP"/>
        </w:rPr>
        <w:t xml:space="preserve"> IMT-2030 related work in SA1. </w:t>
      </w:r>
      <w:r w:rsidR="0001266A">
        <w:rPr>
          <w:lang w:val="en-GB" w:eastAsia="ja-JP"/>
        </w:rPr>
        <w:t xml:space="preserve">Aligning with the ITU timeline, </w:t>
      </w:r>
      <w:r w:rsidR="000C66EB">
        <w:rPr>
          <w:lang w:val="en-GB" w:eastAsia="ja-JP"/>
        </w:rPr>
        <w:t xml:space="preserve">a </w:t>
      </w:r>
      <w:r w:rsidR="00C979F8" w:rsidRPr="71E4AAB7">
        <w:rPr>
          <w:lang w:val="en-GB" w:eastAsia="ja-JP"/>
        </w:rPr>
        <w:t xml:space="preserve">suitable </w:t>
      </w:r>
      <w:r w:rsidR="000C66EB">
        <w:rPr>
          <w:lang w:val="en-GB" w:eastAsia="ja-JP"/>
        </w:rPr>
        <w:t xml:space="preserve">time </w:t>
      </w:r>
      <w:r w:rsidR="00C979F8" w:rsidRPr="71E4AAB7">
        <w:rPr>
          <w:lang w:val="en-GB" w:eastAsia="ja-JP"/>
        </w:rPr>
        <w:t xml:space="preserve">to have </w:t>
      </w:r>
      <w:r w:rsidR="000C66EB">
        <w:rPr>
          <w:lang w:val="en-GB" w:eastAsia="ja-JP"/>
        </w:rPr>
        <w:t xml:space="preserve">such a workshop is during </w:t>
      </w:r>
      <w:r w:rsidR="00C979F8" w:rsidRPr="71E4AAB7">
        <w:rPr>
          <w:lang w:val="en-GB" w:eastAsia="ja-JP"/>
        </w:rPr>
        <w:t>May 2024</w:t>
      </w:r>
    </w:p>
    <w:p w14:paraId="7AE883F2" w14:textId="0C96887B" w:rsidR="00C979F8" w:rsidRDefault="000941EA" w:rsidP="00C979F8">
      <w:pPr>
        <w:pStyle w:val="Proposal"/>
        <w:rPr>
          <w:lang w:val="en-GB"/>
        </w:rPr>
      </w:pPr>
      <w:bookmarkStart w:id="7" w:name="_Toc152328707"/>
      <w:r>
        <w:rPr>
          <w:lang w:val="en-GB"/>
        </w:rPr>
        <w:t xml:space="preserve">3GPP </w:t>
      </w:r>
      <w:r w:rsidR="0001266A">
        <w:rPr>
          <w:lang w:val="en-GB"/>
        </w:rPr>
        <w:t xml:space="preserve">will arrange an </w:t>
      </w:r>
      <w:r w:rsidR="00C979F8">
        <w:rPr>
          <w:lang w:val="en-GB"/>
        </w:rPr>
        <w:t xml:space="preserve">SA1 workshop on </w:t>
      </w:r>
      <w:r>
        <w:rPr>
          <w:lang w:val="en-GB"/>
        </w:rPr>
        <w:t>IMT-2030</w:t>
      </w:r>
      <w:r w:rsidR="00C979F8">
        <w:rPr>
          <w:lang w:val="en-GB"/>
        </w:rPr>
        <w:t xml:space="preserve"> in May 2024.</w:t>
      </w:r>
      <w:bookmarkEnd w:id="7"/>
    </w:p>
    <w:p w14:paraId="5FE90665" w14:textId="1FCEEF94" w:rsidR="000941EA" w:rsidRDefault="000941EA" w:rsidP="00F14D4E">
      <w:pPr>
        <w:rPr>
          <w:lang w:val="en-GB" w:eastAsia="ja-JP"/>
        </w:rPr>
      </w:pPr>
      <w:proofErr w:type="gramStart"/>
      <w:r>
        <w:rPr>
          <w:lang w:val="en-GB" w:eastAsia="ja-JP"/>
        </w:rPr>
        <w:lastRenderedPageBreak/>
        <w:t>In order for</w:t>
      </w:r>
      <w:proofErr w:type="gramEnd"/>
      <w:r>
        <w:rPr>
          <w:lang w:val="en-GB" w:eastAsia="ja-JP"/>
        </w:rPr>
        <w:t xml:space="preserve"> the RAN plenary to </w:t>
      </w:r>
      <w:r w:rsidR="009C6D76">
        <w:rPr>
          <w:lang w:val="en-GB" w:eastAsia="ja-JP"/>
        </w:rPr>
        <w:t>e</w:t>
      </w:r>
      <w:r>
        <w:rPr>
          <w:lang w:val="en-GB" w:eastAsia="ja-JP"/>
        </w:rPr>
        <w:t xml:space="preserve">ffectively influence the ITU </w:t>
      </w:r>
      <w:r w:rsidR="00E10352">
        <w:rPr>
          <w:lang w:val="en-GB" w:eastAsia="ja-JP"/>
        </w:rPr>
        <w:t xml:space="preserve">technical performance requirements </w:t>
      </w:r>
      <w:r w:rsidR="00067B1A">
        <w:rPr>
          <w:lang w:val="en-GB" w:eastAsia="ja-JP"/>
        </w:rPr>
        <w:t xml:space="preserve">and </w:t>
      </w:r>
      <w:r>
        <w:rPr>
          <w:lang w:val="en-GB" w:eastAsia="ja-JP"/>
        </w:rPr>
        <w:t xml:space="preserve">be able to </w:t>
      </w:r>
      <w:r w:rsidR="004736D9">
        <w:rPr>
          <w:lang w:val="en-GB" w:eastAsia="ja-JP"/>
        </w:rPr>
        <w:t>give</w:t>
      </w:r>
      <w:r>
        <w:rPr>
          <w:lang w:val="en-GB" w:eastAsia="ja-JP"/>
        </w:rPr>
        <w:t xml:space="preserve"> meaningful guidance towards the draft of the </w:t>
      </w:r>
      <w:r w:rsidR="009877F4">
        <w:rPr>
          <w:lang w:val="en-GB" w:eastAsia="ja-JP"/>
        </w:rPr>
        <w:t xml:space="preserve">Rel-20 </w:t>
      </w:r>
      <w:r>
        <w:rPr>
          <w:lang w:val="en-GB" w:eastAsia="ja-JP"/>
        </w:rPr>
        <w:t xml:space="preserve">technical study item </w:t>
      </w:r>
      <w:r w:rsidR="005C355D">
        <w:rPr>
          <w:lang w:val="en-GB" w:eastAsia="ja-JP"/>
        </w:rPr>
        <w:t>on IMT-2030</w:t>
      </w:r>
      <w:r w:rsidR="009877F4">
        <w:rPr>
          <w:lang w:val="en-GB" w:eastAsia="ja-JP"/>
        </w:rPr>
        <w:t>, t</w:t>
      </w:r>
      <w:r w:rsidR="005C355D">
        <w:rPr>
          <w:lang w:val="en-GB" w:eastAsia="ja-JP"/>
        </w:rPr>
        <w:t xml:space="preserve">he </w:t>
      </w:r>
      <w:r w:rsidR="00F26882">
        <w:rPr>
          <w:lang w:val="en-GB" w:eastAsia="ja-JP"/>
        </w:rPr>
        <w:t xml:space="preserve">RAN-level requirements study item </w:t>
      </w:r>
      <w:r w:rsidR="005C355D">
        <w:rPr>
          <w:lang w:val="en-GB" w:eastAsia="ja-JP"/>
        </w:rPr>
        <w:t xml:space="preserve">should be approved at TSG RAN #105 </w:t>
      </w:r>
      <w:r w:rsidR="000A5964">
        <w:rPr>
          <w:lang w:val="en-GB" w:eastAsia="ja-JP"/>
        </w:rPr>
        <w:t xml:space="preserve">with the work </w:t>
      </w:r>
      <w:r w:rsidR="005C355D">
        <w:rPr>
          <w:lang w:val="en-GB" w:eastAsia="ja-JP"/>
        </w:rPr>
        <w:t>start</w:t>
      </w:r>
      <w:r w:rsidR="000A5964">
        <w:rPr>
          <w:lang w:val="en-GB" w:eastAsia="ja-JP"/>
        </w:rPr>
        <w:t>ing</w:t>
      </w:r>
      <w:r w:rsidR="005C355D">
        <w:rPr>
          <w:lang w:val="en-GB" w:eastAsia="ja-JP"/>
        </w:rPr>
        <w:t xml:space="preserve"> at TSG RAN #106. </w:t>
      </w:r>
      <w:r w:rsidR="00B06F40">
        <w:rPr>
          <w:lang w:val="en-GB" w:eastAsia="ja-JP"/>
        </w:rPr>
        <w:t xml:space="preserve">One should note that this is significantly later compared to in 5G wherein the corresponding RAN </w:t>
      </w:r>
      <w:r w:rsidR="007E7EF3">
        <w:rPr>
          <w:lang w:val="en-GB" w:eastAsia="ja-JP"/>
        </w:rPr>
        <w:t xml:space="preserve">level lead study was started before ITU started working </w:t>
      </w:r>
      <w:r w:rsidR="00D0762D">
        <w:rPr>
          <w:lang w:val="en-GB" w:eastAsia="ja-JP"/>
        </w:rPr>
        <w:t>on</w:t>
      </w:r>
      <w:r w:rsidR="007E7EF3">
        <w:rPr>
          <w:lang w:val="en-GB" w:eastAsia="ja-JP"/>
        </w:rPr>
        <w:t xml:space="preserve"> the performance requirements</w:t>
      </w:r>
      <w:r w:rsidR="00E42E0E">
        <w:rPr>
          <w:lang w:val="en-GB" w:eastAsia="ja-JP"/>
        </w:rPr>
        <w:t>. That said</w:t>
      </w:r>
      <w:r w:rsidR="00BA527F">
        <w:rPr>
          <w:lang w:val="en-GB" w:eastAsia="ja-JP"/>
        </w:rPr>
        <w:t>,</w:t>
      </w:r>
      <w:r w:rsidR="00E42E0E">
        <w:rPr>
          <w:lang w:val="en-GB" w:eastAsia="ja-JP"/>
        </w:rPr>
        <w:t xml:space="preserve"> with the proposed starting time it is still possible for RAN to be able to work in parallel with ITU </w:t>
      </w:r>
      <w:r w:rsidR="00301B52">
        <w:rPr>
          <w:lang w:val="en-GB" w:eastAsia="ja-JP"/>
        </w:rPr>
        <w:t>and by that having influence on the ITU process.</w:t>
      </w:r>
    </w:p>
    <w:p w14:paraId="03EAAC4D" w14:textId="2E626810" w:rsidR="005C355D" w:rsidRDefault="00066E92" w:rsidP="005C355D">
      <w:pPr>
        <w:pStyle w:val="Proposal"/>
        <w:rPr>
          <w:lang w:val="en-GB"/>
        </w:rPr>
      </w:pPr>
      <w:bookmarkStart w:id="8" w:name="_Toc152328709"/>
      <w:r>
        <w:rPr>
          <w:lang w:val="en-GB" w:eastAsia="ja-JP"/>
        </w:rPr>
        <w:t xml:space="preserve">Target approval of </w:t>
      </w:r>
      <w:r w:rsidR="005C355D">
        <w:rPr>
          <w:lang w:val="en-GB" w:eastAsia="ja-JP"/>
        </w:rPr>
        <w:t>RAN</w:t>
      </w:r>
      <w:r w:rsidR="00CE7A46">
        <w:rPr>
          <w:lang w:val="en-GB" w:eastAsia="ja-JP"/>
        </w:rPr>
        <w:t xml:space="preserve">-level study item on </w:t>
      </w:r>
      <w:r w:rsidR="00CE7A46" w:rsidRPr="00CE7A46">
        <w:rPr>
          <w:lang w:val="en-GB" w:eastAsia="ja-JP"/>
        </w:rPr>
        <w:t>scenarios and performance requirements</w:t>
      </w:r>
      <w:r w:rsidR="005C355D">
        <w:rPr>
          <w:lang w:val="en-GB" w:eastAsia="ja-JP"/>
        </w:rPr>
        <w:t xml:space="preserve"> </w:t>
      </w:r>
      <w:r w:rsidR="005C355D">
        <w:rPr>
          <w:lang w:val="en-GB"/>
        </w:rPr>
        <w:t xml:space="preserve">at TSG RAN #105 </w:t>
      </w:r>
      <w:r w:rsidR="005633EF">
        <w:rPr>
          <w:lang w:val="en-GB"/>
        </w:rPr>
        <w:t xml:space="preserve">with </w:t>
      </w:r>
      <w:r w:rsidR="005C355D">
        <w:rPr>
          <w:lang w:val="en-GB"/>
        </w:rPr>
        <w:t>work start</w:t>
      </w:r>
      <w:r w:rsidR="00F0733C">
        <w:rPr>
          <w:lang w:val="en-GB"/>
        </w:rPr>
        <w:t>ing</w:t>
      </w:r>
      <w:r w:rsidR="005C355D">
        <w:rPr>
          <w:lang w:val="en-GB"/>
        </w:rPr>
        <w:t xml:space="preserve"> at TSG RAN #106.</w:t>
      </w:r>
      <w:bookmarkEnd w:id="8"/>
    </w:p>
    <w:p w14:paraId="6402A8DD" w14:textId="27047CEA" w:rsidR="000941EA" w:rsidRDefault="005C355D" w:rsidP="00F14D4E">
      <w:pPr>
        <w:rPr>
          <w:lang w:val="en-GB" w:eastAsia="ja-JP"/>
        </w:rPr>
      </w:pPr>
      <w:r>
        <w:rPr>
          <w:lang w:val="en-GB" w:eastAsia="ja-JP"/>
        </w:rPr>
        <w:t>Lastly</w:t>
      </w:r>
      <w:r w:rsidR="00F0733C">
        <w:rPr>
          <w:lang w:val="en-GB" w:eastAsia="ja-JP"/>
        </w:rPr>
        <w:t>,</w:t>
      </w:r>
      <w:r>
        <w:rPr>
          <w:lang w:val="en-GB" w:eastAsia="ja-JP"/>
        </w:rPr>
        <w:t xml:space="preserve"> before 3GPP starts the technical work in the form of studies on IMT-2030 in Rel-20 a 3GPP wide workshop on IM-2030</w:t>
      </w:r>
      <w:r w:rsidR="00C11988">
        <w:rPr>
          <w:lang w:val="en-GB" w:eastAsia="ja-JP"/>
        </w:rPr>
        <w:t xml:space="preserve"> should be arranged</w:t>
      </w:r>
      <w:r>
        <w:rPr>
          <w:lang w:val="en-GB" w:eastAsia="ja-JP"/>
        </w:rPr>
        <w:t xml:space="preserve">. </w:t>
      </w:r>
      <w:r w:rsidR="00D345AD">
        <w:rPr>
          <w:lang w:val="en-GB" w:eastAsia="ja-JP"/>
        </w:rPr>
        <w:t xml:space="preserve">The workshop should </w:t>
      </w:r>
      <w:r w:rsidR="004736D9">
        <w:t>involve</w:t>
      </w:r>
      <w:r w:rsidR="00D345AD">
        <w:t xml:space="preserve"> </w:t>
      </w:r>
      <w:r w:rsidR="00D345AD" w:rsidRPr="00854BB1">
        <w:t>various initiatives</w:t>
      </w:r>
      <w:r w:rsidR="00C11988">
        <w:t>,</w:t>
      </w:r>
      <w:r w:rsidR="00D345AD" w:rsidRPr="00854BB1">
        <w:t xml:space="preserve"> Market Representation and Organizational Partners</w:t>
      </w:r>
      <w:r w:rsidR="00D345AD">
        <w:t>.</w:t>
      </w:r>
      <w:r w:rsidR="00D345AD">
        <w:rPr>
          <w:lang w:val="en-GB" w:eastAsia="ja-JP"/>
        </w:rPr>
        <w:t xml:space="preserve"> </w:t>
      </w:r>
      <w:r>
        <w:rPr>
          <w:lang w:val="en-GB" w:eastAsia="ja-JP"/>
        </w:rPr>
        <w:t>Given that RAN1 will start work in Q3 2025, a suitable timing for the workshop is in March 2025.</w:t>
      </w:r>
    </w:p>
    <w:p w14:paraId="576555AE" w14:textId="16BE4C5E" w:rsidR="005C355D" w:rsidRDefault="005C355D" w:rsidP="005C355D">
      <w:pPr>
        <w:pStyle w:val="Proposal"/>
        <w:rPr>
          <w:lang w:val="en-GB"/>
        </w:rPr>
      </w:pPr>
      <w:bookmarkStart w:id="9" w:name="_Toc152328710"/>
      <w:r>
        <w:rPr>
          <w:lang w:val="en-GB" w:eastAsia="ja-JP"/>
        </w:rPr>
        <w:t xml:space="preserve">A 3GPP wide workshop </w:t>
      </w:r>
      <w:r w:rsidR="0049268C">
        <w:rPr>
          <w:lang w:val="en-GB" w:eastAsia="ja-JP"/>
        </w:rPr>
        <w:t xml:space="preserve">on IMT-2030 </w:t>
      </w:r>
      <w:r w:rsidR="00281162">
        <w:rPr>
          <w:lang w:val="en-GB" w:eastAsia="ja-JP"/>
        </w:rPr>
        <w:t xml:space="preserve">will </w:t>
      </w:r>
      <w:r>
        <w:rPr>
          <w:lang w:val="en-GB" w:eastAsia="ja-JP"/>
        </w:rPr>
        <w:t>be</w:t>
      </w:r>
      <w:r w:rsidR="0049268C">
        <w:rPr>
          <w:lang w:val="en-GB" w:eastAsia="ja-JP"/>
        </w:rPr>
        <w:t xml:space="preserve"> a</w:t>
      </w:r>
      <w:r w:rsidR="00281162">
        <w:rPr>
          <w:lang w:val="en-GB" w:eastAsia="ja-JP"/>
        </w:rPr>
        <w:t>rranged</w:t>
      </w:r>
      <w:r>
        <w:rPr>
          <w:lang w:val="en-GB" w:eastAsia="ja-JP"/>
        </w:rPr>
        <w:t xml:space="preserve"> in March 2025</w:t>
      </w:r>
      <w:r>
        <w:rPr>
          <w:lang w:val="en-GB"/>
        </w:rPr>
        <w:t>.</w:t>
      </w:r>
      <w:bookmarkEnd w:id="9"/>
    </w:p>
    <w:p w14:paraId="19E6A168" w14:textId="378EBF1F" w:rsidR="005C355D" w:rsidRDefault="004736D9" w:rsidP="00F14D4E">
      <w:pPr>
        <w:rPr>
          <w:lang w:val="en-GB" w:eastAsia="ja-JP"/>
        </w:rPr>
      </w:pPr>
      <w:r>
        <w:rPr>
          <w:lang w:val="en-GB" w:eastAsia="ja-JP"/>
        </w:rPr>
        <w:t>An illustration capturing all the above can be found in</w:t>
      </w:r>
      <w:r w:rsidR="007E7EF3">
        <w:rPr>
          <w:lang w:val="en-GB" w:eastAsia="ja-JP"/>
        </w:rPr>
        <w:t xml:space="preserve"> </w:t>
      </w:r>
      <w:r w:rsidR="00427AEB">
        <w:rPr>
          <w:lang w:val="en-GB" w:eastAsia="ja-JP"/>
        </w:rPr>
        <w:fldChar w:fldCharType="begin"/>
      </w:r>
      <w:r w:rsidR="00427AEB">
        <w:rPr>
          <w:lang w:val="en-GB" w:eastAsia="ja-JP"/>
        </w:rPr>
        <w:instrText xml:space="preserve"> REF _Ref144104600 \h </w:instrText>
      </w:r>
      <w:r w:rsidR="00427AEB">
        <w:rPr>
          <w:lang w:val="en-GB" w:eastAsia="ja-JP"/>
        </w:rPr>
      </w:r>
      <w:r w:rsidR="00427AEB">
        <w:rPr>
          <w:lang w:val="en-GB" w:eastAsia="ja-JP"/>
        </w:rPr>
        <w:fldChar w:fldCharType="separate"/>
      </w:r>
      <w:r w:rsidR="00427AEB">
        <w:t xml:space="preserve">Figure </w:t>
      </w:r>
      <w:r w:rsidR="00427AEB">
        <w:rPr>
          <w:noProof/>
        </w:rPr>
        <w:t>2</w:t>
      </w:r>
      <w:r w:rsidR="00427AEB">
        <w:rPr>
          <w:lang w:val="en-GB" w:eastAsia="ja-JP"/>
        </w:rPr>
        <w:fldChar w:fldCharType="end"/>
      </w:r>
      <w:r>
        <w:rPr>
          <w:lang w:val="en-GB" w:eastAsia="ja-JP"/>
        </w:rPr>
        <w:t xml:space="preserve">. </w:t>
      </w:r>
    </w:p>
    <w:p w14:paraId="2DDFC307" w14:textId="59D4711D" w:rsidR="00D345AD" w:rsidRDefault="006542C4" w:rsidP="00F14D4E">
      <w:pPr>
        <w:rPr>
          <w:lang w:val="en-GB" w:eastAsia="ja-JP"/>
        </w:rPr>
      </w:pPr>
      <w:r>
        <w:rPr>
          <w:noProof/>
          <w:lang w:val="en-GB" w:eastAsia="ja-JP"/>
        </w:rPr>
        <w:drawing>
          <wp:inline distT="0" distB="0" distL="0" distR="0" wp14:anchorId="4D293FE5" wp14:editId="683E2965">
            <wp:extent cx="6029972" cy="1989146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9235" cy="2021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BE0CF4" w14:textId="1E14E853" w:rsidR="00D345AD" w:rsidRDefault="00D345AD" w:rsidP="00D345AD">
      <w:pPr>
        <w:pStyle w:val="Caption"/>
        <w:rPr>
          <w:lang w:val="en-GB" w:eastAsia="ja-JP"/>
        </w:rPr>
      </w:pPr>
      <w:bookmarkStart w:id="10" w:name="_Ref144104600"/>
      <w:bookmarkStart w:id="11" w:name="_Ref15171029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27AEB">
        <w:rPr>
          <w:noProof/>
        </w:rPr>
        <w:t>2</w:t>
      </w:r>
      <w:r>
        <w:fldChar w:fldCharType="end"/>
      </w:r>
      <w:bookmarkEnd w:id="10"/>
      <w:r>
        <w:t>: Illustration of 3GPP timeline with the ITU timeline</w:t>
      </w:r>
      <w:bookmarkEnd w:id="11"/>
    </w:p>
    <w:p w14:paraId="137CC9FA" w14:textId="30FBF8A5" w:rsidR="00D345AD" w:rsidRDefault="0049268C" w:rsidP="00F14D4E">
      <w:pPr>
        <w:rPr>
          <w:lang w:val="en-GB" w:eastAsia="ja-JP"/>
        </w:rPr>
      </w:pPr>
      <w:r>
        <w:rPr>
          <w:lang w:val="en-GB" w:eastAsia="ja-JP"/>
        </w:rPr>
        <w:t>F</w:t>
      </w:r>
      <w:r w:rsidR="00EA69FE">
        <w:rPr>
          <w:lang w:val="en-GB" w:eastAsia="ja-JP"/>
        </w:rPr>
        <w:t>ocus</w:t>
      </w:r>
      <w:r>
        <w:rPr>
          <w:lang w:val="en-GB" w:eastAsia="ja-JP"/>
        </w:rPr>
        <w:t>ing just</w:t>
      </w:r>
      <w:r w:rsidR="00EA69FE">
        <w:rPr>
          <w:lang w:val="en-GB" w:eastAsia="ja-JP"/>
        </w:rPr>
        <w:t xml:space="preserve"> on the RAN related aspects and its relation to ITU</w:t>
      </w:r>
      <w:r w:rsidR="007C01E1">
        <w:rPr>
          <w:lang w:val="en-GB" w:eastAsia="ja-JP"/>
        </w:rPr>
        <w:t>,</w:t>
      </w:r>
      <w:r w:rsidR="00EA69FE">
        <w:rPr>
          <w:lang w:val="en-GB" w:eastAsia="ja-JP"/>
        </w:rPr>
        <w:t xml:space="preserve"> this is illustrated in </w:t>
      </w:r>
      <w:r w:rsidR="00EA69FE">
        <w:rPr>
          <w:lang w:val="en-GB" w:eastAsia="ja-JP"/>
        </w:rPr>
        <w:fldChar w:fldCharType="begin"/>
      </w:r>
      <w:r w:rsidR="00EA69FE">
        <w:rPr>
          <w:lang w:val="en-GB" w:eastAsia="ja-JP"/>
        </w:rPr>
        <w:instrText xml:space="preserve"> REF _Ref151710503 \h </w:instrText>
      </w:r>
      <w:r w:rsidR="00EA69FE">
        <w:rPr>
          <w:lang w:val="en-GB" w:eastAsia="ja-JP"/>
        </w:rPr>
      </w:r>
      <w:r w:rsidR="00EA69FE">
        <w:rPr>
          <w:lang w:val="en-GB" w:eastAsia="ja-JP"/>
        </w:rPr>
        <w:fldChar w:fldCharType="separate"/>
      </w:r>
      <w:r w:rsidR="00EA69FE">
        <w:t xml:space="preserve">Figure </w:t>
      </w:r>
      <w:r w:rsidR="00EA69FE">
        <w:rPr>
          <w:noProof/>
        </w:rPr>
        <w:t>3</w:t>
      </w:r>
      <w:r w:rsidR="00EA69FE">
        <w:rPr>
          <w:lang w:val="en-GB" w:eastAsia="ja-JP"/>
        </w:rPr>
        <w:fldChar w:fldCharType="end"/>
      </w:r>
      <w:r w:rsidR="00EA69FE">
        <w:rPr>
          <w:lang w:val="en-GB" w:eastAsia="ja-JP"/>
        </w:rPr>
        <w:t>.</w:t>
      </w:r>
      <w:r w:rsidR="004736D9">
        <w:rPr>
          <w:lang w:val="en-GB" w:eastAsia="ja-JP"/>
        </w:rPr>
        <w:t xml:space="preserve"> </w:t>
      </w:r>
      <w:r w:rsidR="00A534D5">
        <w:rPr>
          <w:lang w:val="en-GB" w:eastAsia="ja-JP"/>
        </w:rPr>
        <w:t xml:space="preserve">As currently, </w:t>
      </w:r>
      <w:r w:rsidR="004736D9">
        <w:rPr>
          <w:lang w:val="en-GB" w:eastAsia="ja-JP"/>
        </w:rPr>
        <w:t xml:space="preserve">RAN1 is a quarter ahead of the remaining working groups. </w:t>
      </w:r>
    </w:p>
    <w:p w14:paraId="2AB3B5FF" w14:textId="7EB84A9B" w:rsidR="00D345AD" w:rsidRDefault="0065743C" w:rsidP="00F14D4E">
      <w:pPr>
        <w:rPr>
          <w:lang w:val="en-GB" w:eastAsia="ja-JP"/>
        </w:rPr>
      </w:pPr>
      <w:r>
        <w:rPr>
          <w:noProof/>
          <w:lang w:val="en-GB" w:eastAsia="ja-JP"/>
        </w:rPr>
        <w:drawing>
          <wp:inline distT="0" distB="0" distL="0" distR="0" wp14:anchorId="06339690" wp14:editId="4C9780AF">
            <wp:extent cx="6064991" cy="244279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500" cy="24651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F61F26" w14:textId="67A55383" w:rsidR="00EA69FE" w:rsidRDefault="00EA69FE" w:rsidP="00EA69FE">
      <w:pPr>
        <w:pStyle w:val="Caption"/>
        <w:rPr>
          <w:lang w:val="en-GB" w:eastAsia="ja-JP"/>
        </w:rPr>
      </w:pPr>
      <w:bookmarkStart w:id="12" w:name="_Ref15171050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12"/>
      <w:r>
        <w:t xml:space="preserve">: Illustration of 3GPP RAN timeline with the ITU </w:t>
      </w:r>
      <w:proofErr w:type="gramStart"/>
      <w:r>
        <w:t>timeline</w:t>
      </w:r>
      <w:proofErr w:type="gramEnd"/>
    </w:p>
    <w:p w14:paraId="5C6DD683" w14:textId="77777777" w:rsidR="00EA69FE" w:rsidRDefault="00EA69FE" w:rsidP="00F14D4E">
      <w:pPr>
        <w:rPr>
          <w:lang w:val="en-GB" w:eastAsia="ja-JP"/>
        </w:rPr>
      </w:pPr>
    </w:p>
    <w:p w14:paraId="37EB5693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6225A1B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4624DCDE" w14:textId="21F67ABE" w:rsidR="00F0734D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sz w:val="22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52328704" w:history="1">
        <w:r w:rsidR="00F0734D" w:rsidRPr="008C39CB">
          <w:rPr>
            <w:rStyle w:val="Hyperlink"/>
            <w:noProof/>
          </w:rPr>
          <w:t>Proposal 1</w:t>
        </w:r>
        <w:r w:rsidR="00F0734D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F0734D" w:rsidRPr="008C39CB">
          <w:rPr>
            <w:rStyle w:val="Hyperlink"/>
            <w:noProof/>
          </w:rPr>
          <w:t>Rel-20 duration is 18 months and contains the Study Item(s) of IMT for 2030 and beyond technologies,</w:t>
        </w:r>
      </w:hyperlink>
    </w:p>
    <w:p w14:paraId="0F3A016D" w14:textId="3E37A60B" w:rsidR="00F0734D" w:rsidRDefault="00FE139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sz w:val="22"/>
        </w:rPr>
      </w:pPr>
      <w:hyperlink w:anchor="_Toc152328705" w:history="1">
        <w:r w:rsidR="00F0734D" w:rsidRPr="008C39CB">
          <w:rPr>
            <w:rStyle w:val="Hyperlink"/>
            <w:noProof/>
          </w:rPr>
          <w:t>Proposal 2</w:t>
        </w:r>
        <w:r w:rsidR="00F0734D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F0734D" w:rsidRPr="008C39CB">
          <w:rPr>
            <w:rStyle w:val="Hyperlink"/>
            <w:noProof/>
          </w:rPr>
          <w:t>Rel-21 duration is 21 months and contains the Work item(s) of IMT for 2030 and beyond technologies with ASN.1/OpenAPI Freeze Q1 2029.</w:t>
        </w:r>
      </w:hyperlink>
    </w:p>
    <w:p w14:paraId="3F555EBB" w14:textId="5EDB044D" w:rsidR="00F0734D" w:rsidRDefault="00FE139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sz w:val="22"/>
        </w:rPr>
      </w:pPr>
      <w:hyperlink w:anchor="_Toc152328706" w:history="1">
        <w:r w:rsidR="00F0734D" w:rsidRPr="008C39CB">
          <w:rPr>
            <w:rStyle w:val="Hyperlink"/>
            <w:noProof/>
            <w:lang w:val="en-GB"/>
          </w:rPr>
          <w:t>Proposal 3</w:t>
        </w:r>
        <w:r w:rsidR="00F0734D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F0734D" w:rsidRPr="008C39CB">
          <w:rPr>
            <w:rStyle w:val="Hyperlink"/>
            <w:noProof/>
            <w:lang w:val="en-GB"/>
          </w:rPr>
          <w:t>3GPP submission to ITU shall be based on the outcome of Rel-21.</w:t>
        </w:r>
      </w:hyperlink>
    </w:p>
    <w:p w14:paraId="4920053F" w14:textId="3CC33448" w:rsidR="00F0734D" w:rsidRDefault="00FE139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sz w:val="22"/>
        </w:rPr>
      </w:pPr>
      <w:hyperlink w:anchor="_Toc152328707" w:history="1">
        <w:r w:rsidR="00F0734D" w:rsidRPr="008C39CB">
          <w:rPr>
            <w:rStyle w:val="Hyperlink"/>
            <w:noProof/>
            <w:lang w:val="en-GB"/>
          </w:rPr>
          <w:t>Proposal 4</w:t>
        </w:r>
        <w:r w:rsidR="00F0734D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F0734D" w:rsidRPr="008C39CB">
          <w:rPr>
            <w:rStyle w:val="Hyperlink"/>
            <w:noProof/>
            <w:lang w:val="en-GB"/>
          </w:rPr>
          <w:t>3GPP will arrange an SA1 workshop on IMT-2030 in May 2024.</w:t>
        </w:r>
      </w:hyperlink>
    </w:p>
    <w:p w14:paraId="6C762F81" w14:textId="145B0B09" w:rsidR="00F0734D" w:rsidRDefault="00FE139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sz w:val="22"/>
        </w:rPr>
      </w:pPr>
      <w:hyperlink w:anchor="_Toc152328709" w:history="1">
        <w:r w:rsidR="00F0734D" w:rsidRPr="008C39CB">
          <w:rPr>
            <w:rStyle w:val="Hyperlink"/>
            <w:noProof/>
            <w:lang w:val="en-GB"/>
          </w:rPr>
          <w:t>Proposal 5</w:t>
        </w:r>
        <w:r w:rsidR="00F0734D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F0734D" w:rsidRPr="008C39CB">
          <w:rPr>
            <w:rStyle w:val="Hyperlink"/>
            <w:noProof/>
            <w:lang w:val="en-GB" w:eastAsia="ja-JP"/>
          </w:rPr>
          <w:t xml:space="preserve">Target approval of RAN-level study item on scenarios and performance requirements </w:t>
        </w:r>
        <w:r w:rsidR="00F0734D" w:rsidRPr="008C39CB">
          <w:rPr>
            <w:rStyle w:val="Hyperlink"/>
            <w:noProof/>
            <w:lang w:val="en-GB"/>
          </w:rPr>
          <w:t>at TSG RAN #105 with work starting at TSG RAN #106.</w:t>
        </w:r>
      </w:hyperlink>
    </w:p>
    <w:p w14:paraId="0D095E1B" w14:textId="6D4D288E" w:rsidR="00F0734D" w:rsidRDefault="00FE139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sz w:val="22"/>
        </w:rPr>
      </w:pPr>
      <w:hyperlink w:anchor="_Toc152328710" w:history="1">
        <w:r w:rsidR="00F0734D" w:rsidRPr="008C39CB">
          <w:rPr>
            <w:rStyle w:val="Hyperlink"/>
            <w:noProof/>
            <w:lang w:val="en-GB"/>
          </w:rPr>
          <w:t>Proposal 6</w:t>
        </w:r>
        <w:r w:rsidR="00F0734D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F0734D" w:rsidRPr="008C39CB">
          <w:rPr>
            <w:rStyle w:val="Hyperlink"/>
            <w:noProof/>
            <w:lang w:val="en-GB" w:eastAsia="ja-JP"/>
          </w:rPr>
          <w:t>A 3GPP wide workshop on IMT-2030 will be arranged in March 2025</w:t>
        </w:r>
        <w:r w:rsidR="00F0734D" w:rsidRPr="008C39CB">
          <w:rPr>
            <w:rStyle w:val="Hyperlink"/>
            <w:noProof/>
            <w:lang w:val="en-GB"/>
          </w:rPr>
          <w:t>.</w:t>
        </w:r>
      </w:hyperlink>
    </w:p>
    <w:p w14:paraId="58ACA235" w14:textId="5C07D709" w:rsidR="00C01F33" w:rsidRPr="00CE0424" w:rsidRDefault="006E1C82" w:rsidP="004736D9">
      <w:pPr>
        <w:pStyle w:val="BodyText"/>
      </w:pPr>
      <w:r>
        <w:rPr>
          <w:b/>
          <w:bCs/>
        </w:rPr>
        <w:fldChar w:fldCharType="end"/>
      </w:r>
    </w:p>
    <w:p w14:paraId="71D79D99" w14:textId="77777777" w:rsidR="00F507D1" w:rsidRPr="00CE0424" w:rsidRDefault="00F507D1" w:rsidP="00CE0424">
      <w:pPr>
        <w:pStyle w:val="Heading1"/>
      </w:pPr>
      <w:bookmarkStart w:id="13" w:name="_In-sequence_SDU_delivery"/>
      <w:bookmarkEnd w:id="13"/>
      <w:r w:rsidRPr="00CE0424">
        <w:t>References</w:t>
      </w:r>
    </w:p>
    <w:p w14:paraId="00F2EED6" w14:textId="77777777" w:rsidR="00D405B4" w:rsidRPr="00FC1B32" w:rsidRDefault="00D405B4" w:rsidP="00D405B4">
      <w:pPr>
        <w:pStyle w:val="Reference"/>
        <w:rPr>
          <w:rStyle w:val="Hyperlink"/>
          <w:color w:val="auto"/>
          <w:u w:val="none"/>
        </w:rPr>
      </w:pPr>
      <w:bookmarkStart w:id="14" w:name="_Ref174151459"/>
      <w:bookmarkStart w:id="15" w:name="_Ref189809556"/>
      <w:bookmarkStart w:id="16" w:name="_Ref152591729"/>
      <w:r>
        <w:t>ITU-R Report M.2516-0 – Future technology trends of terrestrial International Mobile Telecommunications systems towards 2030 and beyond, ITU-R, November 2022, Link:</w:t>
      </w:r>
      <w:hyperlink r:id="rId14" w:history="1">
        <w:r>
          <w:rPr>
            <w:rStyle w:val="Hyperlink"/>
          </w:rPr>
          <w:t xml:space="preserve"> ITU-R M.2516</w:t>
        </w:r>
      </w:hyperlink>
      <w:bookmarkEnd w:id="16"/>
    </w:p>
    <w:bookmarkStart w:id="17" w:name="_Ref144103217"/>
    <w:p w14:paraId="02C14975" w14:textId="59A98E03" w:rsidR="00D405B4" w:rsidRPr="00073F45" w:rsidRDefault="00024B06" w:rsidP="00D405B4">
      <w:pPr>
        <w:pStyle w:val="Reference"/>
        <w:rPr>
          <w:rStyle w:val="Hyperlink"/>
          <w:color w:val="auto"/>
          <w:u w:val="none"/>
        </w:rPr>
      </w:pPr>
      <w:r>
        <w:fldChar w:fldCharType="begin"/>
      </w:r>
      <w:r>
        <w:instrText xml:space="preserve"> HYPERLINK "http://www.3gpp.org/ftp//tsg_ran/TSG_RAN/TSGR_101/Docs//RP-231518.zip" </w:instrText>
      </w:r>
      <w:r>
        <w:fldChar w:fldCharType="separate"/>
      </w:r>
      <w:r w:rsidR="00D405B4" w:rsidRPr="00024B06">
        <w:rPr>
          <w:rStyle w:val="Hyperlink"/>
        </w:rPr>
        <w:t>RP-231518</w:t>
      </w:r>
      <w:r>
        <w:fldChar w:fldCharType="end"/>
      </w:r>
      <w:r w:rsidR="2A52217E">
        <w:t>/</w:t>
      </w:r>
      <w:hyperlink r:id="rId15" w:history="1">
        <w:r w:rsidR="2A52217E" w:rsidRPr="00405346">
          <w:rPr>
            <w:rStyle w:val="Hyperlink"/>
          </w:rPr>
          <w:t>CP-232245</w:t>
        </w:r>
      </w:hyperlink>
      <w:r w:rsidR="00D405B4">
        <w:tab/>
        <w:t xml:space="preserve">LS on completion of draft new Recommendation ITU-R M.[IMT.FRAMEWORK FOR 2030 AND BEYOND]: Framework and overall objectives of the future development of IMT for 2030 and beyond (ITU-R WP5D_TEMP_899rev1; to: RAN, CT, SA, 5G Americas, 5GAA, 5G-ACIA, 5G Innovation Centre, 5GIF, APCO, APT Wireless Group, ARIB, ATIS, ATIS Next G Alliance, CCSA, DECT-Forum, EBU/5G-MAG, ETNO, ETSI, GSA, GSMA, HAPS-Alliance, Hexa-X, IEEE, IMT-2030(6G) Promotion Group, IOWN GF, ISO TC-204, ITRI, NGMN, NYU Wireless, OASIS, one6G, </w:t>
      </w:r>
      <w:proofErr w:type="spellStart"/>
      <w:r w:rsidR="00D405B4">
        <w:t>OnGo</w:t>
      </w:r>
      <w:proofErr w:type="spellEnd"/>
      <w:r w:rsidR="00D405B4">
        <w:t xml:space="preserve"> Alliance, OMA, TIA, Telecom Engineering Centre India, TSDSI, TTA, TTC, UIC, Wi-Fi Alliance, WiMAX Forum, Wireless Innovation Forum, WWRF; cc: -; contact: Counsellor ITU-R SG5)</w:t>
      </w:r>
      <w:r w:rsidR="00D405B4">
        <w:tab/>
        <w:t>ITU-R WP5D</w:t>
      </w:r>
      <w:bookmarkEnd w:id="17"/>
    </w:p>
    <w:bookmarkStart w:id="18" w:name="_Ref144103524"/>
    <w:p w14:paraId="4C2BCC72" w14:textId="7D7E9296" w:rsidR="00D405B4" w:rsidRPr="00674AE8" w:rsidRDefault="00425049" w:rsidP="00D405B4">
      <w:pPr>
        <w:pStyle w:val="Reference"/>
        <w:rPr>
          <w:rStyle w:val="Hyperlink"/>
          <w:color w:val="auto"/>
          <w:u w:val="none"/>
        </w:rPr>
      </w:pPr>
      <w:r>
        <w:fldChar w:fldCharType="begin"/>
      </w:r>
      <w:r>
        <w:instrText>HYPERLINK "https://www.itu.int/en/ITU-R/study-groups/rsg5/rwp5d/imt-2030/Pages/default.aspx" \h</w:instrText>
      </w:r>
      <w:r>
        <w:fldChar w:fldCharType="separate"/>
      </w:r>
      <w:bookmarkStart w:id="19" w:name="_Ref152591743"/>
      <w:r w:rsidR="00D405B4" w:rsidRPr="71E4AAB7">
        <w:rPr>
          <w:rStyle w:val="Hyperlink"/>
        </w:rPr>
        <w:t>IMT towards 2030 and beyond (itu.int)</w:t>
      </w:r>
      <w:bookmarkEnd w:id="19"/>
      <w:r>
        <w:rPr>
          <w:rStyle w:val="Hyperlink"/>
        </w:rPr>
        <w:fldChar w:fldCharType="end"/>
      </w:r>
      <w:bookmarkEnd w:id="18"/>
    </w:p>
    <w:p w14:paraId="7BCA72A2" w14:textId="08F82DC2" w:rsidR="00674AE8" w:rsidRDefault="00674AE8" w:rsidP="00D405B4">
      <w:pPr>
        <w:pStyle w:val="Reference"/>
      </w:pPr>
      <w:bookmarkStart w:id="20" w:name="_Ref150767600"/>
      <w:r>
        <w:t>3</w:t>
      </w:r>
      <w:proofErr w:type="gramStart"/>
      <w:r>
        <w:t>GPP</w:t>
      </w:r>
      <w:r w:rsidR="00C601AA">
        <w:t xml:space="preserve"> ”Service</w:t>
      </w:r>
      <w:proofErr w:type="gramEnd"/>
      <w:r w:rsidR="00C601AA">
        <w:t xml:space="preserve"> requirements for the 5G system”</w:t>
      </w:r>
      <w:r>
        <w:t xml:space="preserve"> </w:t>
      </w:r>
      <w:hyperlink r:id="rId16">
        <w:r w:rsidRPr="71E4AAB7">
          <w:rPr>
            <w:rStyle w:val="Hyperlink"/>
          </w:rPr>
          <w:t>TS 22.261</w:t>
        </w:r>
      </w:hyperlink>
      <w:r w:rsidR="00C601AA">
        <w:t xml:space="preserve"> V15.0.0 2017-03-01</w:t>
      </w:r>
      <w:bookmarkEnd w:id="20"/>
    </w:p>
    <w:p w14:paraId="7C870286" w14:textId="51798FEF" w:rsidR="00674AE8" w:rsidRPr="00924968" w:rsidRDefault="00674AE8" w:rsidP="00D405B4">
      <w:pPr>
        <w:pStyle w:val="Reference"/>
      </w:pPr>
      <w:bookmarkStart w:id="21" w:name="_Ref150767621"/>
      <w:r>
        <w:t xml:space="preserve">3GPP </w:t>
      </w:r>
      <w:r w:rsidR="00C601AA">
        <w:t xml:space="preserve">“Study on scenarios and requirements for next generation access technologies” </w:t>
      </w:r>
      <w:hyperlink r:id="rId17">
        <w:r w:rsidRPr="71E4AAB7">
          <w:rPr>
            <w:rStyle w:val="Hyperlink"/>
          </w:rPr>
          <w:t>TR</w:t>
        </w:r>
        <w:r w:rsidR="00C601AA" w:rsidRPr="71E4AAB7">
          <w:rPr>
            <w:rStyle w:val="Hyperlink"/>
          </w:rPr>
          <w:t xml:space="preserve"> 38.913</w:t>
        </w:r>
      </w:hyperlink>
      <w:r w:rsidR="00C601AA">
        <w:t xml:space="preserve"> V14.0.0 2016-10-04</w:t>
      </w:r>
      <w:bookmarkEnd w:id="21"/>
    </w:p>
    <w:bookmarkEnd w:id="14"/>
    <w:bookmarkEnd w:id="15"/>
    <w:p w14:paraId="715CA09B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8"/>
      <w:foot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C3B75" w14:textId="77777777" w:rsidR="00542500" w:rsidRDefault="00542500">
      <w:r>
        <w:separator/>
      </w:r>
    </w:p>
  </w:endnote>
  <w:endnote w:type="continuationSeparator" w:id="0">
    <w:p w14:paraId="75BFCC92" w14:textId="77777777" w:rsidR="00542500" w:rsidRDefault="00542500">
      <w:r>
        <w:continuationSeparator/>
      </w:r>
    </w:p>
  </w:endnote>
  <w:endnote w:type="continuationNotice" w:id="1">
    <w:p w14:paraId="644431E3" w14:textId="77777777" w:rsidR="00542500" w:rsidRDefault="0054250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D055A" w14:textId="77777777" w:rsidR="00542500" w:rsidRDefault="00542500">
      <w:r>
        <w:separator/>
      </w:r>
    </w:p>
  </w:footnote>
  <w:footnote w:type="continuationSeparator" w:id="0">
    <w:p w14:paraId="44371BD5" w14:textId="77777777" w:rsidR="00542500" w:rsidRDefault="00542500">
      <w:r>
        <w:continuationSeparator/>
      </w:r>
    </w:p>
  </w:footnote>
  <w:footnote w:type="continuationNotice" w:id="1">
    <w:p w14:paraId="044568F3" w14:textId="77777777" w:rsidR="00542500" w:rsidRDefault="0054250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1681856"/>
    <w:multiLevelType w:val="hybridMultilevel"/>
    <w:tmpl w:val="C6D0C4E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435945876">
    <w:abstractNumId w:val="3"/>
  </w:num>
  <w:num w:numId="2" w16cid:durableId="520781292">
    <w:abstractNumId w:val="15"/>
  </w:num>
  <w:num w:numId="3" w16cid:durableId="1052582200">
    <w:abstractNumId w:val="11"/>
  </w:num>
  <w:num w:numId="4" w16cid:durableId="353849201">
    <w:abstractNumId w:val="12"/>
  </w:num>
  <w:num w:numId="5" w16cid:durableId="1175918086">
    <w:abstractNumId w:val="8"/>
  </w:num>
  <w:num w:numId="6" w16cid:durableId="2123844110">
    <w:abstractNumId w:val="14"/>
  </w:num>
  <w:num w:numId="7" w16cid:durableId="581641016">
    <w:abstractNumId w:val="18"/>
  </w:num>
  <w:num w:numId="8" w16cid:durableId="657609309">
    <w:abstractNumId w:val="9"/>
  </w:num>
  <w:num w:numId="9" w16cid:durableId="1366520033">
    <w:abstractNumId w:val="7"/>
  </w:num>
  <w:num w:numId="10" w16cid:durableId="394163831">
    <w:abstractNumId w:val="2"/>
  </w:num>
  <w:num w:numId="11" w16cid:durableId="815489977">
    <w:abstractNumId w:val="1"/>
  </w:num>
  <w:num w:numId="12" w16cid:durableId="802776768">
    <w:abstractNumId w:val="0"/>
  </w:num>
  <w:num w:numId="13" w16cid:durableId="1557155946">
    <w:abstractNumId w:val="16"/>
  </w:num>
  <w:num w:numId="14" w16cid:durableId="1499077581">
    <w:abstractNumId w:val="17"/>
  </w:num>
  <w:num w:numId="15" w16cid:durableId="151483523">
    <w:abstractNumId w:val="13"/>
  </w:num>
  <w:num w:numId="16" w16cid:durableId="1604454418">
    <w:abstractNumId w:val="19"/>
  </w:num>
  <w:num w:numId="17" w16cid:durableId="257566532">
    <w:abstractNumId w:val="5"/>
  </w:num>
  <w:num w:numId="18" w16cid:durableId="435901887">
    <w:abstractNumId w:val="6"/>
  </w:num>
  <w:num w:numId="19" w16cid:durableId="917590447">
    <w:abstractNumId w:val="4"/>
  </w:num>
  <w:num w:numId="20" w16cid:durableId="1753769855">
    <w:abstractNumId w:val="22"/>
  </w:num>
  <w:num w:numId="21" w16cid:durableId="1007633753">
    <w:abstractNumId w:val="10"/>
  </w:num>
  <w:num w:numId="22" w16cid:durableId="1806582289">
    <w:abstractNumId w:val="21"/>
  </w:num>
  <w:num w:numId="23" w16cid:durableId="647982064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oNotDisplayPageBoundaries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FI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4293"/>
    <w:rsid w:val="000053C8"/>
    <w:rsid w:val="0000564C"/>
    <w:rsid w:val="00006446"/>
    <w:rsid w:val="00006896"/>
    <w:rsid w:val="00007CDC"/>
    <w:rsid w:val="00011B28"/>
    <w:rsid w:val="0001266A"/>
    <w:rsid w:val="00015D15"/>
    <w:rsid w:val="00018442"/>
    <w:rsid w:val="00024B06"/>
    <w:rsid w:val="0002564D"/>
    <w:rsid w:val="00025ECA"/>
    <w:rsid w:val="000325B8"/>
    <w:rsid w:val="00034C15"/>
    <w:rsid w:val="00036BA1"/>
    <w:rsid w:val="000422E2"/>
    <w:rsid w:val="00042F22"/>
    <w:rsid w:val="000444EF"/>
    <w:rsid w:val="0004522D"/>
    <w:rsid w:val="00052014"/>
    <w:rsid w:val="00052A07"/>
    <w:rsid w:val="000534E3"/>
    <w:rsid w:val="00055EB5"/>
    <w:rsid w:val="0005606A"/>
    <w:rsid w:val="00057117"/>
    <w:rsid w:val="000616E7"/>
    <w:rsid w:val="0006487E"/>
    <w:rsid w:val="00065E1A"/>
    <w:rsid w:val="00066E92"/>
    <w:rsid w:val="00067B1A"/>
    <w:rsid w:val="00072599"/>
    <w:rsid w:val="00075954"/>
    <w:rsid w:val="00077297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1EA"/>
    <w:rsid w:val="00094A5E"/>
    <w:rsid w:val="0009510F"/>
    <w:rsid w:val="000A1B7B"/>
    <w:rsid w:val="000A56F2"/>
    <w:rsid w:val="000A5964"/>
    <w:rsid w:val="000B1684"/>
    <w:rsid w:val="000B224B"/>
    <w:rsid w:val="000B2719"/>
    <w:rsid w:val="000B3A8F"/>
    <w:rsid w:val="000B3C03"/>
    <w:rsid w:val="000B4AB9"/>
    <w:rsid w:val="000B58C3"/>
    <w:rsid w:val="000B61E9"/>
    <w:rsid w:val="000C0720"/>
    <w:rsid w:val="000C165A"/>
    <w:rsid w:val="000C2E19"/>
    <w:rsid w:val="000C66EB"/>
    <w:rsid w:val="000D0D07"/>
    <w:rsid w:val="000D29BB"/>
    <w:rsid w:val="000D4797"/>
    <w:rsid w:val="000D4A89"/>
    <w:rsid w:val="000E0527"/>
    <w:rsid w:val="000E0D2C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4341"/>
    <w:rsid w:val="001153EA"/>
    <w:rsid w:val="00115643"/>
    <w:rsid w:val="00116765"/>
    <w:rsid w:val="001219F5"/>
    <w:rsid w:val="00121A20"/>
    <w:rsid w:val="0012377F"/>
    <w:rsid w:val="00124314"/>
    <w:rsid w:val="00124FD1"/>
    <w:rsid w:val="0012551B"/>
    <w:rsid w:val="00126B4A"/>
    <w:rsid w:val="00132FD0"/>
    <w:rsid w:val="001344C0"/>
    <w:rsid w:val="001346FA"/>
    <w:rsid w:val="00135252"/>
    <w:rsid w:val="00137AB5"/>
    <w:rsid w:val="00137F0B"/>
    <w:rsid w:val="0014486F"/>
    <w:rsid w:val="0014567A"/>
    <w:rsid w:val="00151E23"/>
    <w:rsid w:val="001526E0"/>
    <w:rsid w:val="001551B5"/>
    <w:rsid w:val="001659C1"/>
    <w:rsid w:val="00173451"/>
    <w:rsid w:val="00173A8E"/>
    <w:rsid w:val="0017502C"/>
    <w:rsid w:val="00175F18"/>
    <w:rsid w:val="0018143F"/>
    <w:rsid w:val="00181FF8"/>
    <w:rsid w:val="0018702E"/>
    <w:rsid w:val="00190AC1"/>
    <w:rsid w:val="0019341A"/>
    <w:rsid w:val="00197DF9"/>
    <w:rsid w:val="001A1987"/>
    <w:rsid w:val="001A2564"/>
    <w:rsid w:val="001A45F8"/>
    <w:rsid w:val="001A6173"/>
    <w:rsid w:val="001A6CBA"/>
    <w:rsid w:val="001B094E"/>
    <w:rsid w:val="001B09E4"/>
    <w:rsid w:val="001B0D97"/>
    <w:rsid w:val="001B1BD6"/>
    <w:rsid w:val="001B49F9"/>
    <w:rsid w:val="001B5A5D"/>
    <w:rsid w:val="001C1CE5"/>
    <w:rsid w:val="001C3D2A"/>
    <w:rsid w:val="001D1674"/>
    <w:rsid w:val="001D51BA"/>
    <w:rsid w:val="001D53E7"/>
    <w:rsid w:val="001D6342"/>
    <w:rsid w:val="001D6D53"/>
    <w:rsid w:val="001E12A1"/>
    <w:rsid w:val="001E3BF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4DC4"/>
    <w:rsid w:val="002069B2"/>
    <w:rsid w:val="00207FA3"/>
    <w:rsid w:val="00210F4A"/>
    <w:rsid w:val="00214DA8"/>
    <w:rsid w:val="00215423"/>
    <w:rsid w:val="002158FA"/>
    <w:rsid w:val="00220600"/>
    <w:rsid w:val="002220AA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4B52"/>
    <w:rsid w:val="002458EB"/>
    <w:rsid w:val="002500C8"/>
    <w:rsid w:val="0025147E"/>
    <w:rsid w:val="00257543"/>
    <w:rsid w:val="002617E7"/>
    <w:rsid w:val="00264228"/>
    <w:rsid w:val="00264334"/>
    <w:rsid w:val="0026473E"/>
    <w:rsid w:val="00266214"/>
    <w:rsid w:val="00266720"/>
    <w:rsid w:val="00267C83"/>
    <w:rsid w:val="0027144F"/>
    <w:rsid w:val="00271813"/>
    <w:rsid w:val="00271F3A"/>
    <w:rsid w:val="00273278"/>
    <w:rsid w:val="002737F4"/>
    <w:rsid w:val="002805F5"/>
    <w:rsid w:val="00280751"/>
    <w:rsid w:val="002808B9"/>
    <w:rsid w:val="00281162"/>
    <w:rsid w:val="0028280A"/>
    <w:rsid w:val="00283730"/>
    <w:rsid w:val="00286ACD"/>
    <w:rsid w:val="00287838"/>
    <w:rsid w:val="002907B5"/>
    <w:rsid w:val="00291121"/>
    <w:rsid w:val="00292EB7"/>
    <w:rsid w:val="00296227"/>
    <w:rsid w:val="002963E8"/>
    <w:rsid w:val="00296F44"/>
    <w:rsid w:val="0029777D"/>
    <w:rsid w:val="002A055E"/>
    <w:rsid w:val="002A1D4E"/>
    <w:rsid w:val="002A2869"/>
    <w:rsid w:val="002A578E"/>
    <w:rsid w:val="002B24D6"/>
    <w:rsid w:val="002B4F53"/>
    <w:rsid w:val="002C41E6"/>
    <w:rsid w:val="002D071A"/>
    <w:rsid w:val="002D34B2"/>
    <w:rsid w:val="002D48B0"/>
    <w:rsid w:val="002D5B37"/>
    <w:rsid w:val="002D6B6C"/>
    <w:rsid w:val="002D7637"/>
    <w:rsid w:val="002E17F2"/>
    <w:rsid w:val="002E65DC"/>
    <w:rsid w:val="002E7CAE"/>
    <w:rsid w:val="002F13E4"/>
    <w:rsid w:val="002F2771"/>
    <w:rsid w:val="002F37A9"/>
    <w:rsid w:val="00300182"/>
    <w:rsid w:val="00301B52"/>
    <w:rsid w:val="00301CE6"/>
    <w:rsid w:val="0030256B"/>
    <w:rsid w:val="00303E20"/>
    <w:rsid w:val="00304FC4"/>
    <w:rsid w:val="0030501F"/>
    <w:rsid w:val="0030676F"/>
    <w:rsid w:val="00307BA1"/>
    <w:rsid w:val="00311702"/>
    <w:rsid w:val="00311E82"/>
    <w:rsid w:val="00313FD6"/>
    <w:rsid w:val="003143BD"/>
    <w:rsid w:val="00315363"/>
    <w:rsid w:val="003203ED"/>
    <w:rsid w:val="00322C9F"/>
    <w:rsid w:val="00323885"/>
    <w:rsid w:val="00324D23"/>
    <w:rsid w:val="00331751"/>
    <w:rsid w:val="00334579"/>
    <w:rsid w:val="003350CD"/>
    <w:rsid w:val="00335858"/>
    <w:rsid w:val="00336BDA"/>
    <w:rsid w:val="00342BD7"/>
    <w:rsid w:val="00342CC1"/>
    <w:rsid w:val="00346DB5"/>
    <w:rsid w:val="00346DEF"/>
    <w:rsid w:val="003477B1"/>
    <w:rsid w:val="003522A0"/>
    <w:rsid w:val="00357380"/>
    <w:rsid w:val="003602D9"/>
    <w:rsid w:val="003604CE"/>
    <w:rsid w:val="00362BCA"/>
    <w:rsid w:val="003701C4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64E2"/>
    <w:rsid w:val="003B7FE5"/>
    <w:rsid w:val="003C11C8"/>
    <w:rsid w:val="003C2702"/>
    <w:rsid w:val="003C7806"/>
    <w:rsid w:val="003D109F"/>
    <w:rsid w:val="003D2478"/>
    <w:rsid w:val="003D3C45"/>
    <w:rsid w:val="003D3E0E"/>
    <w:rsid w:val="003D5B1F"/>
    <w:rsid w:val="003E15FA"/>
    <w:rsid w:val="003E55E4"/>
    <w:rsid w:val="003E74E3"/>
    <w:rsid w:val="003F05C7"/>
    <w:rsid w:val="003F2CD4"/>
    <w:rsid w:val="003F6BBE"/>
    <w:rsid w:val="004000E8"/>
    <w:rsid w:val="00401520"/>
    <w:rsid w:val="00402E2B"/>
    <w:rsid w:val="0040512B"/>
    <w:rsid w:val="00405346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361C"/>
    <w:rsid w:val="004242F4"/>
    <w:rsid w:val="00425049"/>
    <w:rsid w:val="004256A1"/>
    <w:rsid w:val="00426EB3"/>
    <w:rsid w:val="00427248"/>
    <w:rsid w:val="00427AEB"/>
    <w:rsid w:val="00437447"/>
    <w:rsid w:val="00441A92"/>
    <w:rsid w:val="004431DC"/>
    <w:rsid w:val="00444F56"/>
    <w:rsid w:val="00446488"/>
    <w:rsid w:val="004517AA"/>
    <w:rsid w:val="004520DA"/>
    <w:rsid w:val="00452CAC"/>
    <w:rsid w:val="00457565"/>
    <w:rsid w:val="00457B71"/>
    <w:rsid w:val="00462D20"/>
    <w:rsid w:val="00464689"/>
    <w:rsid w:val="00465C22"/>
    <w:rsid w:val="004669E2"/>
    <w:rsid w:val="00467E35"/>
    <w:rsid w:val="00470C31"/>
    <w:rsid w:val="0047116E"/>
    <w:rsid w:val="00471DE0"/>
    <w:rsid w:val="004734D0"/>
    <w:rsid w:val="004736D9"/>
    <w:rsid w:val="0047556B"/>
    <w:rsid w:val="00477768"/>
    <w:rsid w:val="004833BD"/>
    <w:rsid w:val="0049268C"/>
    <w:rsid w:val="00492BC5"/>
    <w:rsid w:val="00495B86"/>
    <w:rsid w:val="004964F1"/>
    <w:rsid w:val="004A16BC"/>
    <w:rsid w:val="004A2B94"/>
    <w:rsid w:val="004A4D49"/>
    <w:rsid w:val="004A641A"/>
    <w:rsid w:val="004A7C20"/>
    <w:rsid w:val="004B6F6A"/>
    <w:rsid w:val="004B7C0C"/>
    <w:rsid w:val="004C33BC"/>
    <w:rsid w:val="004C3898"/>
    <w:rsid w:val="004C5FC9"/>
    <w:rsid w:val="004D16F6"/>
    <w:rsid w:val="004D36B1"/>
    <w:rsid w:val="004D75BD"/>
    <w:rsid w:val="004D7708"/>
    <w:rsid w:val="004D7EBD"/>
    <w:rsid w:val="004E070E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F7F"/>
    <w:rsid w:val="00506557"/>
    <w:rsid w:val="0050677A"/>
    <w:rsid w:val="00507D81"/>
    <w:rsid w:val="005100CD"/>
    <w:rsid w:val="005108D8"/>
    <w:rsid w:val="005116F9"/>
    <w:rsid w:val="005153A7"/>
    <w:rsid w:val="005219CF"/>
    <w:rsid w:val="00524339"/>
    <w:rsid w:val="00533B60"/>
    <w:rsid w:val="00534B59"/>
    <w:rsid w:val="00536759"/>
    <w:rsid w:val="00537C62"/>
    <w:rsid w:val="00542500"/>
    <w:rsid w:val="00546970"/>
    <w:rsid w:val="00551B00"/>
    <w:rsid w:val="00554E19"/>
    <w:rsid w:val="00556C80"/>
    <w:rsid w:val="00560387"/>
    <w:rsid w:val="0056121F"/>
    <w:rsid w:val="005633EF"/>
    <w:rsid w:val="00572505"/>
    <w:rsid w:val="005772CB"/>
    <w:rsid w:val="00582809"/>
    <w:rsid w:val="00583D75"/>
    <w:rsid w:val="0058798C"/>
    <w:rsid w:val="005900FA"/>
    <w:rsid w:val="005935A4"/>
    <w:rsid w:val="005948C2"/>
    <w:rsid w:val="00595DCA"/>
    <w:rsid w:val="0059779B"/>
    <w:rsid w:val="005A209A"/>
    <w:rsid w:val="005A6181"/>
    <w:rsid w:val="005A662D"/>
    <w:rsid w:val="005B1409"/>
    <w:rsid w:val="005B35D7"/>
    <w:rsid w:val="005B392A"/>
    <w:rsid w:val="005B3AA3"/>
    <w:rsid w:val="005B69F1"/>
    <w:rsid w:val="005B6F83"/>
    <w:rsid w:val="005C30B9"/>
    <w:rsid w:val="005C355D"/>
    <w:rsid w:val="005C4345"/>
    <w:rsid w:val="005C5C4F"/>
    <w:rsid w:val="005C74FB"/>
    <w:rsid w:val="005D1602"/>
    <w:rsid w:val="005D4404"/>
    <w:rsid w:val="005D7998"/>
    <w:rsid w:val="005E19B2"/>
    <w:rsid w:val="005E385F"/>
    <w:rsid w:val="005E43F5"/>
    <w:rsid w:val="005E5B81"/>
    <w:rsid w:val="005E6369"/>
    <w:rsid w:val="005F2CB1"/>
    <w:rsid w:val="005F3025"/>
    <w:rsid w:val="005F426C"/>
    <w:rsid w:val="005F618C"/>
    <w:rsid w:val="005F70BD"/>
    <w:rsid w:val="0060283C"/>
    <w:rsid w:val="00602C92"/>
    <w:rsid w:val="006033D4"/>
    <w:rsid w:val="00604F14"/>
    <w:rsid w:val="00610925"/>
    <w:rsid w:val="00611B83"/>
    <w:rsid w:val="00613257"/>
    <w:rsid w:val="00620A71"/>
    <w:rsid w:val="00620D80"/>
    <w:rsid w:val="006234A6"/>
    <w:rsid w:val="0062606D"/>
    <w:rsid w:val="00630001"/>
    <w:rsid w:val="006311B3"/>
    <w:rsid w:val="0063284C"/>
    <w:rsid w:val="00636398"/>
    <w:rsid w:val="006368D3"/>
    <w:rsid w:val="006377EC"/>
    <w:rsid w:val="0064151F"/>
    <w:rsid w:val="00641533"/>
    <w:rsid w:val="00641F5F"/>
    <w:rsid w:val="0064208D"/>
    <w:rsid w:val="00643475"/>
    <w:rsid w:val="0064396A"/>
    <w:rsid w:val="0064624E"/>
    <w:rsid w:val="00650AB9"/>
    <w:rsid w:val="006542C4"/>
    <w:rsid w:val="00655733"/>
    <w:rsid w:val="00655ACD"/>
    <w:rsid w:val="00656A92"/>
    <w:rsid w:val="00656DDE"/>
    <w:rsid w:val="0065743C"/>
    <w:rsid w:val="00657762"/>
    <w:rsid w:val="0066011D"/>
    <w:rsid w:val="006607C0"/>
    <w:rsid w:val="006613A6"/>
    <w:rsid w:val="006627A2"/>
    <w:rsid w:val="006634E6"/>
    <w:rsid w:val="006655EE"/>
    <w:rsid w:val="00666DE2"/>
    <w:rsid w:val="00667EE7"/>
    <w:rsid w:val="0067055F"/>
    <w:rsid w:val="00670922"/>
    <w:rsid w:val="00670BE1"/>
    <w:rsid w:val="0067218F"/>
    <w:rsid w:val="006741F2"/>
    <w:rsid w:val="00674AE8"/>
    <w:rsid w:val="00674CC3"/>
    <w:rsid w:val="00675C72"/>
    <w:rsid w:val="006771F9"/>
    <w:rsid w:val="006776D7"/>
    <w:rsid w:val="00680735"/>
    <w:rsid w:val="00681003"/>
    <w:rsid w:val="006812F2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068E"/>
    <w:rsid w:val="006B1816"/>
    <w:rsid w:val="006B2099"/>
    <w:rsid w:val="006B50CF"/>
    <w:rsid w:val="006B7222"/>
    <w:rsid w:val="006C03B8"/>
    <w:rsid w:val="006C5686"/>
    <w:rsid w:val="006C5EC9"/>
    <w:rsid w:val="006C6059"/>
    <w:rsid w:val="006C7522"/>
    <w:rsid w:val="006D4D66"/>
    <w:rsid w:val="006D6F08"/>
    <w:rsid w:val="006E062C"/>
    <w:rsid w:val="006E1C82"/>
    <w:rsid w:val="006E28B7"/>
    <w:rsid w:val="006E2A9B"/>
    <w:rsid w:val="006E3310"/>
    <w:rsid w:val="006E4685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860"/>
    <w:rsid w:val="00726EA6"/>
    <w:rsid w:val="00727208"/>
    <w:rsid w:val="00727680"/>
    <w:rsid w:val="00727DFE"/>
    <w:rsid w:val="007348B1"/>
    <w:rsid w:val="007362A6"/>
    <w:rsid w:val="00736D7D"/>
    <w:rsid w:val="00740E58"/>
    <w:rsid w:val="00741F47"/>
    <w:rsid w:val="007445A0"/>
    <w:rsid w:val="0074524B"/>
    <w:rsid w:val="00747D8B"/>
    <w:rsid w:val="00751228"/>
    <w:rsid w:val="0075574C"/>
    <w:rsid w:val="007557FD"/>
    <w:rsid w:val="0075627B"/>
    <w:rsid w:val="007571E1"/>
    <w:rsid w:val="007604B2"/>
    <w:rsid w:val="00765281"/>
    <w:rsid w:val="00766BAD"/>
    <w:rsid w:val="007729A2"/>
    <w:rsid w:val="007747B3"/>
    <w:rsid w:val="00774CA2"/>
    <w:rsid w:val="007755F2"/>
    <w:rsid w:val="00776971"/>
    <w:rsid w:val="00780952"/>
    <w:rsid w:val="00780A80"/>
    <w:rsid w:val="0078177E"/>
    <w:rsid w:val="00781E56"/>
    <w:rsid w:val="0078304C"/>
    <w:rsid w:val="00783673"/>
    <w:rsid w:val="007852C3"/>
    <w:rsid w:val="00785490"/>
    <w:rsid w:val="007902E4"/>
    <w:rsid w:val="007925EA"/>
    <w:rsid w:val="00793CD8"/>
    <w:rsid w:val="00794552"/>
    <w:rsid w:val="00795C92"/>
    <w:rsid w:val="00796231"/>
    <w:rsid w:val="00797173"/>
    <w:rsid w:val="007A1CB3"/>
    <w:rsid w:val="007A2CDB"/>
    <w:rsid w:val="007A306F"/>
    <w:rsid w:val="007A43A6"/>
    <w:rsid w:val="007A44B6"/>
    <w:rsid w:val="007A58A6"/>
    <w:rsid w:val="007A5B77"/>
    <w:rsid w:val="007B23C8"/>
    <w:rsid w:val="007B3D2D"/>
    <w:rsid w:val="007B4EAD"/>
    <w:rsid w:val="007B50AE"/>
    <w:rsid w:val="007B51DF"/>
    <w:rsid w:val="007C01E1"/>
    <w:rsid w:val="007C05DD"/>
    <w:rsid w:val="007C1253"/>
    <w:rsid w:val="007C3D18"/>
    <w:rsid w:val="007C60BF"/>
    <w:rsid w:val="007C6A07"/>
    <w:rsid w:val="007C75A1"/>
    <w:rsid w:val="007C77A5"/>
    <w:rsid w:val="007D04E5"/>
    <w:rsid w:val="007D3BE4"/>
    <w:rsid w:val="007D5901"/>
    <w:rsid w:val="007D6C61"/>
    <w:rsid w:val="007D7526"/>
    <w:rsid w:val="007E0EC9"/>
    <w:rsid w:val="007E4610"/>
    <w:rsid w:val="007E4715"/>
    <w:rsid w:val="007E505B"/>
    <w:rsid w:val="007E7091"/>
    <w:rsid w:val="007E7EF3"/>
    <w:rsid w:val="00801A77"/>
    <w:rsid w:val="00803FAE"/>
    <w:rsid w:val="0080605F"/>
    <w:rsid w:val="00807786"/>
    <w:rsid w:val="008106D0"/>
    <w:rsid w:val="00811BBF"/>
    <w:rsid w:val="00811FCB"/>
    <w:rsid w:val="0081211B"/>
    <w:rsid w:val="008158D6"/>
    <w:rsid w:val="00817196"/>
    <w:rsid w:val="008235DB"/>
    <w:rsid w:val="00824AB4"/>
    <w:rsid w:val="00825C42"/>
    <w:rsid w:val="00825D25"/>
    <w:rsid w:val="00827D6F"/>
    <w:rsid w:val="00827E32"/>
    <w:rsid w:val="008376AC"/>
    <w:rsid w:val="00841994"/>
    <w:rsid w:val="00841E25"/>
    <w:rsid w:val="008444E8"/>
    <w:rsid w:val="00844E80"/>
    <w:rsid w:val="00846FE7"/>
    <w:rsid w:val="00847DBB"/>
    <w:rsid w:val="00856911"/>
    <w:rsid w:val="00862C13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A92"/>
    <w:rsid w:val="008820EC"/>
    <w:rsid w:val="00884961"/>
    <w:rsid w:val="0089419F"/>
    <w:rsid w:val="008941E3"/>
    <w:rsid w:val="00894A88"/>
    <w:rsid w:val="00895386"/>
    <w:rsid w:val="00897CA9"/>
    <w:rsid w:val="008A21FF"/>
    <w:rsid w:val="008A2CE2"/>
    <w:rsid w:val="008A30AC"/>
    <w:rsid w:val="008A44B8"/>
    <w:rsid w:val="008A47A8"/>
    <w:rsid w:val="008A51A8"/>
    <w:rsid w:val="008A54C7"/>
    <w:rsid w:val="008A778C"/>
    <w:rsid w:val="008A77D8"/>
    <w:rsid w:val="008B0483"/>
    <w:rsid w:val="008B120C"/>
    <w:rsid w:val="008B46E5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1C49"/>
    <w:rsid w:val="008D34F1"/>
    <w:rsid w:val="008D39D8"/>
    <w:rsid w:val="008D6D1A"/>
    <w:rsid w:val="008E065E"/>
    <w:rsid w:val="008E0927"/>
    <w:rsid w:val="008E1909"/>
    <w:rsid w:val="008E7C90"/>
    <w:rsid w:val="008F1C4E"/>
    <w:rsid w:val="008F1EAB"/>
    <w:rsid w:val="008F33DC"/>
    <w:rsid w:val="008F477F"/>
    <w:rsid w:val="008F50FC"/>
    <w:rsid w:val="009003DD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0E3"/>
    <w:rsid w:val="00917CE9"/>
    <w:rsid w:val="0092075B"/>
    <w:rsid w:val="00920B2F"/>
    <w:rsid w:val="00920BF2"/>
    <w:rsid w:val="00922010"/>
    <w:rsid w:val="00931BD9"/>
    <w:rsid w:val="009368F3"/>
    <w:rsid w:val="00936BC8"/>
    <w:rsid w:val="00941636"/>
    <w:rsid w:val="00943742"/>
    <w:rsid w:val="00945C05"/>
    <w:rsid w:val="00946945"/>
    <w:rsid w:val="00947713"/>
    <w:rsid w:val="00950DE7"/>
    <w:rsid w:val="00953920"/>
    <w:rsid w:val="00953D47"/>
    <w:rsid w:val="0095454F"/>
    <w:rsid w:val="0095681E"/>
    <w:rsid w:val="00956DC5"/>
    <w:rsid w:val="009572D4"/>
    <w:rsid w:val="00961921"/>
    <w:rsid w:val="0096310F"/>
    <w:rsid w:val="0096430A"/>
    <w:rsid w:val="0096554B"/>
    <w:rsid w:val="0096584A"/>
    <w:rsid w:val="0096722A"/>
    <w:rsid w:val="00971F08"/>
    <w:rsid w:val="0097603D"/>
    <w:rsid w:val="00976949"/>
    <w:rsid w:val="00977677"/>
    <w:rsid w:val="00980477"/>
    <w:rsid w:val="00985253"/>
    <w:rsid w:val="009853B3"/>
    <w:rsid w:val="009877F4"/>
    <w:rsid w:val="00990630"/>
    <w:rsid w:val="00991761"/>
    <w:rsid w:val="009930DD"/>
    <w:rsid w:val="00994DCA"/>
    <w:rsid w:val="009960EC"/>
    <w:rsid w:val="009970DD"/>
    <w:rsid w:val="009A0FBA"/>
    <w:rsid w:val="009A1601"/>
    <w:rsid w:val="009A1F02"/>
    <w:rsid w:val="009A3BB6"/>
    <w:rsid w:val="009A462D"/>
    <w:rsid w:val="009A5CBA"/>
    <w:rsid w:val="009B1F30"/>
    <w:rsid w:val="009B3AC2"/>
    <w:rsid w:val="009B4DF4"/>
    <w:rsid w:val="009B564E"/>
    <w:rsid w:val="009B5707"/>
    <w:rsid w:val="009B7E87"/>
    <w:rsid w:val="009C0169"/>
    <w:rsid w:val="009C403E"/>
    <w:rsid w:val="009C6D76"/>
    <w:rsid w:val="009D4FF0"/>
    <w:rsid w:val="009D703C"/>
    <w:rsid w:val="009D718F"/>
    <w:rsid w:val="009E068F"/>
    <w:rsid w:val="009E14E0"/>
    <w:rsid w:val="009E264E"/>
    <w:rsid w:val="009E2A29"/>
    <w:rsid w:val="009E35DB"/>
    <w:rsid w:val="009E47A3"/>
    <w:rsid w:val="009E6DA7"/>
    <w:rsid w:val="009F08F3"/>
    <w:rsid w:val="009F0CEB"/>
    <w:rsid w:val="009F344F"/>
    <w:rsid w:val="00A01E52"/>
    <w:rsid w:val="00A031D8"/>
    <w:rsid w:val="00A048A8"/>
    <w:rsid w:val="00A04F49"/>
    <w:rsid w:val="00A13E54"/>
    <w:rsid w:val="00A17F63"/>
    <w:rsid w:val="00A206E6"/>
    <w:rsid w:val="00A2193B"/>
    <w:rsid w:val="00A2351A"/>
    <w:rsid w:val="00A264A9"/>
    <w:rsid w:val="00A26DCF"/>
    <w:rsid w:val="00A27785"/>
    <w:rsid w:val="00A30187"/>
    <w:rsid w:val="00A3448A"/>
    <w:rsid w:val="00A35285"/>
    <w:rsid w:val="00A36297"/>
    <w:rsid w:val="00A41E2B"/>
    <w:rsid w:val="00A45B74"/>
    <w:rsid w:val="00A512C9"/>
    <w:rsid w:val="00A52E1D"/>
    <w:rsid w:val="00A52FF0"/>
    <w:rsid w:val="00A534D5"/>
    <w:rsid w:val="00A61499"/>
    <w:rsid w:val="00A62A77"/>
    <w:rsid w:val="00A63483"/>
    <w:rsid w:val="00A657D7"/>
    <w:rsid w:val="00A660AC"/>
    <w:rsid w:val="00A676AD"/>
    <w:rsid w:val="00A67E6C"/>
    <w:rsid w:val="00A71B99"/>
    <w:rsid w:val="00A739D0"/>
    <w:rsid w:val="00A761D4"/>
    <w:rsid w:val="00A76E99"/>
    <w:rsid w:val="00A77EC4"/>
    <w:rsid w:val="00A812B0"/>
    <w:rsid w:val="00A844E1"/>
    <w:rsid w:val="00A915D1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4FF"/>
    <w:rsid w:val="00AC2ECD"/>
    <w:rsid w:val="00AC3119"/>
    <w:rsid w:val="00AC49FB"/>
    <w:rsid w:val="00AC5A10"/>
    <w:rsid w:val="00AC7976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22D1"/>
    <w:rsid w:val="00AF42D7"/>
    <w:rsid w:val="00B006FE"/>
    <w:rsid w:val="00B007CB"/>
    <w:rsid w:val="00B01650"/>
    <w:rsid w:val="00B01EB6"/>
    <w:rsid w:val="00B02AA9"/>
    <w:rsid w:val="00B02FA3"/>
    <w:rsid w:val="00B05084"/>
    <w:rsid w:val="00B0590D"/>
    <w:rsid w:val="00B06F40"/>
    <w:rsid w:val="00B107EB"/>
    <w:rsid w:val="00B157F9"/>
    <w:rsid w:val="00B20256"/>
    <w:rsid w:val="00B20D09"/>
    <w:rsid w:val="00B2757F"/>
    <w:rsid w:val="00B2763F"/>
    <w:rsid w:val="00B27AAC"/>
    <w:rsid w:val="00B30929"/>
    <w:rsid w:val="00B372AA"/>
    <w:rsid w:val="00B40445"/>
    <w:rsid w:val="00B409E0"/>
    <w:rsid w:val="00B41888"/>
    <w:rsid w:val="00B41B7E"/>
    <w:rsid w:val="00B45A52"/>
    <w:rsid w:val="00B46175"/>
    <w:rsid w:val="00B46364"/>
    <w:rsid w:val="00B548B7"/>
    <w:rsid w:val="00B664C7"/>
    <w:rsid w:val="00B70BA8"/>
    <w:rsid w:val="00B713D8"/>
    <w:rsid w:val="00B739F6"/>
    <w:rsid w:val="00B81A6C"/>
    <w:rsid w:val="00B85DE5"/>
    <w:rsid w:val="00B90F73"/>
    <w:rsid w:val="00B93B59"/>
    <w:rsid w:val="00B9406A"/>
    <w:rsid w:val="00BA2280"/>
    <w:rsid w:val="00BA2A08"/>
    <w:rsid w:val="00BA527F"/>
    <w:rsid w:val="00BA56D2"/>
    <w:rsid w:val="00BA6778"/>
    <w:rsid w:val="00BA6E57"/>
    <w:rsid w:val="00BA76E0"/>
    <w:rsid w:val="00BA798B"/>
    <w:rsid w:val="00BB2A25"/>
    <w:rsid w:val="00BB51E9"/>
    <w:rsid w:val="00BC0FDC"/>
    <w:rsid w:val="00BC3053"/>
    <w:rsid w:val="00BC4D2E"/>
    <w:rsid w:val="00BC7964"/>
    <w:rsid w:val="00BD3210"/>
    <w:rsid w:val="00BD48AC"/>
    <w:rsid w:val="00BD5F1A"/>
    <w:rsid w:val="00BE1234"/>
    <w:rsid w:val="00BE1587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3894"/>
    <w:rsid w:val="00C040F7"/>
    <w:rsid w:val="00C044AB"/>
    <w:rsid w:val="00C05706"/>
    <w:rsid w:val="00C07377"/>
    <w:rsid w:val="00C10478"/>
    <w:rsid w:val="00C11988"/>
    <w:rsid w:val="00C12107"/>
    <w:rsid w:val="00C14D4B"/>
    <w:rsid w:val="00C154BB"/>
    <w:rsid w:val="00C168E4"/>
    <w:rsid w:val="00C215D9"/>
    <w:rsid w:val="00C21BC9"/>
    <w:rsid w:val="00C279B5"/>
    <w:rsid w:val="00C27C45"/>
    <w:rsid w:val="00C325BD"/>
    <w:rsid w:val="00C35022"/>
    <w:rsid w:val="00C3719D"/>
    <w:rsid w:val="00C37CB2"/>
    <w:rsid w:val="00C43463"/>
    <w:rsid w:val="00C473A5"/>
    <w:rsid w:val="00C54995"/>
    <w:rsid w:val="00C54D41"/>
    <w:rsid w:val="00C601AA"/>
    <w:rsid w:val="00C60783"/>
    <w:rsid w:val="00C64672"/>
    <w:rsid w:val="00C6793C"/>
    <w:rsid w:val="00C70697"/>
    <w:rsid w:val="00C72093"/>
    <w:rsid w:val="00C72EF4"/>
    <w:rsid w:val="00C744FE"/>
    <w:rsid w:val="00C7545C"/>
    <w:rsid w:val="00C75D2F"/>
    <w:rsid w:val="00C767BE"/>
    <w:rsid w:val="00C76E3C"/>
    <w:rsid w:val="00C81568"/>
    <w:rsid w:val="00C82F77"/>
    <w:rsid w:val="00C856F9"/>
    <w:rsid w:val="00C9027A"/>
    <w:rsid w:val="00C9068E"/>
    <w:rsid w:val="00C93814"/>
    <w:rsid w:val="00C93C4B"/>
    <w:rsid w:val="00C944AB"/>
    <w:rsid w:val="00C95B40"/>
    <w:rsid w:val="00C979F8"/>
    <w:rsid w:val="00CA1ED8"/>
    <w:rsid w:val="00CB1185"/>
    <w:rsid w:val="00CB1F63"/>
    <w:rsid w:val="00CB7170"/>
    <w:rsid w:val="00CC040E"/>
    <w:rsid w:val="00CC111F"/>
    <w:rsid w:val="00CC2011"/>
    <w:rsid w:val="00CC29D9"/>
    <w:rsid w:val="00CC3EA0"/>
    <w:rsid w:val="00CC7B45"/>
    <w:rsid w:val="00CD1188"/>
    <w:rsid w:val="00CD1543"/>
    <w:rsid w:val="00CD2ED1"/>
    <w:rsid w:val="00CD337B"/>
    <w:rsid w:val="00CD4497"/>
    <w:rsid w:val="00CE0084"/>
    <w:rsid w:val="00CE0424"/>
    <w:rsid w:val="00CE49E9"/>
    <w:rsid w:val="00CE64C7"/>
    <w:rsid w:val="00CE69BD"/>
    <w:rsid w:val="00CE7561"/>
    <w:rsid w:val="00CE7A46"/>
    <w:rsid w:val="00CF1354"/>
    <w:rsid w:val="00CF2E26"/>
    <w:rsid w:val="00CF3B1F"/>
    <w:rsid w:val="00CF3BF6"/>
    <w:rsid w:val="00CF4A46"/>
    <w:rsid w:val="00CF625B"/>
    <w:rsid w:val="00CF687E"/>
    <w:rsid w:val="00D0249E"/>
    <w:rsid w:val="00D0349B"/>
    <w:rsid w:val="00D06BAC"/>
    <w:rsid w:val="00D0762D"/>
    <w:rsid w:val="00D10249"/>
    <w:rsid w:val="00D1097F"/>
    <w:rsid w:val="00D115C3"/>
    <w:rsid w:val="00D11897"/>
    <w:rsid w:val="00D13135"/>
    <w:rsid w:val="00D13E4E"/>
    <w:rsid w:val="00D239A7"/>
    <w:rsid w:val="00D23F47"/>
    <w:rsid w:val="00D267F5"/>
    <w:rsid w:val="00D33B17"/>
    <w:rsid w:val="00D345AD"/>
    <w:rsid w:val="00D36E71"/>
    <w:rsid w:val="00D37D87"/>
    <w:rsid w:val="00D405B4"/>
    <w:rsid w:val="00D40B33"/>
    <w:rsid w:val="00D4318F"/>
    <w:rsid w:val="00D438BF"/>
    <w:rsid w:val="00D43A2D"/>
    <w:rsid w:val="00D440F8"/>
    <w:rsid w:val="00D47CF9"/>
    <w:rsid w:val="00D546FF"/>
    <w:rsid w:val="00D55AD5"/>
    <w:rsid w:val="00D576CA"/>
    <w:rsid w:val="00D61AF5"/>
    <w:rsid w:val="00D6292D"/>
    <w:rsid w:val="00D6370D"/>
    <w:rsid w:val="00D652B5"/>
    <w:rsid w:val="00D66155"/>
    <w:rsid w:val="00D708B0"/>
    <w:rsid w:val="00D72E50"/>
    <w:rsid w:val="00D73A39"/>
    <w:rsid w:val="00D75F7C"/>
    <w:rsid w:val="00D77B1D"/>
    <w:rsid w:val="00D8021F"/>
    <w:rsid w:val="00D80383"/>
    <w:rsid w:val="00D823C6"/>
    <w:rsid w:val="00D82F28"/>
    <w:rsid w:val="00D8327F"/>
    <w:rsid w:val="00D86CA3"/>
    <w:rsid w:val="00D871CE"/>
    <w:rsid w:val="00D9196D"/>
    <w:rsid w:val="00D927D3"/>
    <w:rsid w:val="00D92982"/>
    <w:rsid w:val="00DA305E"/>
    <w:rsid w:val="00DA41DB"/>
    <w:rsid w:val="00DA5417"/>
    <w:rsid w:val="00DA56E8"/>
    <w:rsid w:val="00DB0A9F"/>
    <w:rsid w:val="00DB2B95"/>
    <w:rsid w:val="00DB377D"/>
    <w:rsid w:val="00DC2D36"/>
    <w:rsid w:val="00DC53EF"/>
    <w:rsid w:val="00DD08BB"/>
    <w:rsid w:val="00DD6E8D"/>
    <w:rsid w:val="00DE0357"/>
    <w:rsid w:val="00DE37A2"/>
    <w:rsid w:val="00DE5608"/>
    <w:rsid w:val="00DE58D0"/>
    <w:rsid w:val="00DE654F"/>
    <w:rsid w:val="00DF0B6E"/>
    <w:rsid w:val="00DF15E0"/>
    <w:rsid w:val="00DF37A0"/>
    <w:rsid w:val="00DF469A"/>
    <w:rsid w:val="00DF4DFB"/>
    <w:rsid w:val="00E06D1F"/>
    <w:rsid w:val="00E10352"/>
    <w:rsid w:val="00E110E7"/>
    <w:rsid w:val="00E1147E"/>
    <w:rsid w:val="00E11B20"/>
    <w:rsid w:val="00E17FA2"/>
    <w:rsid w:val="00E212E8"/>
    <w:rsid w:val="00E22241"/>
    <w:rsid w:val="00E22330"/>
    <w:rsid w:val="00E24E76"/>
    <w:rsid w:val="00E30B5A"/>
    <w:rsid w:val="00E3123D"/>
    <w:rsid w:val="00E31461"/>
    <w:rsid w:val="00E31D43"/>
    <w:rsid w:val="00E32608"/>
    <w:rsid w:val="00E34188"/>
    <w:rsid w:val="00E34B6E"/>
    <w:rsid w:val="00E352A5"/>
    <w:rsid w:val="00E35559"/>
    <w:rsid w:val="00E3723A"/>
    <w:rsid w:val="00E37860"/>
    <w:rsid w:val="00E42E0E"/>
    <w:rsid w:val="00E446F1"/>
    <w:rsid w:val="00E46886"/>
    <w:rsid w:val="00E47AEF"/>
    <w:rsid w:val="00E53B75"/>
    <w:rsid w:val="00E54E3B"/>
    <w:rsid w:val="00E57565"/>
    <w:rsid w:val="00E63132"/>
    <w:rsid w:val="00E63838"/>
    <w:rsid w:val="00E64434"/>
    <w:rsid w:val="00E671D8"/>
    <w:rsid w:val="00E67C51"/>
    <w:rsid w:val="00E72D32"/>
    <w:rsid w:val="00E72EFC"/>
    <w:rsid w:val="00E758EC"/>
    <w:rsid w:val="00E7690E"/>
    <w:rsid w:val="00E8234C"/>
    <w:rsid w:val="00E83AA9"/>
    <w:rsid w:val="00E85928"/>
    <w:rsid w:val="00E87822"/>
    <w:rsid w:val="00E90395"/>
    <w:rsid w:val="00E90E49"/>
    <w:rsid w:val="00E917F9"/>
    <w:rsid w:val="00E9291C"/>
    <w:rsid w:val="00E93156"/>
    <w:rsid w:val="00E93FFE"/>
    <w:rsid w:val="00E94F8A"/>
    <w:rsid w:val="00EA3D02"/>
    <w:rsid w:val="00EA69FE"/>
    <w:rsid w:val="00EA7A41"/>
    <w:rsid w:val="00EB077B"/>
    <w:rsid w:val="00EB3515"/>
    <w:rsid w:val="00EB4647"/>
    <w:rsid w:val="00EB4EA2"/>
    <w:rsid w:val="00EB5A83"/>
    <w:rsid w:val="00EC051E"/>
    <w:rsid w:val="00EC111B"/>
    <w:rsid w:val="00EC244B"/>
    <w:rsid w:val="00EC24D5"/>
    <w:rsid w:val="00EC27C6"/>
    <w:rsid w:val="00EC4207"/>
    <w:rsid w:val="00EC5653"/>
    <w:rsid w:val="00EC71CE"/>
    <w:rsid w:val="00ED019F"/>
    <w:rsid w:val="00ED1006"/>
    <w:rsid w:val="00ED4DCD"/>
    <w:rsid w:val="00ED6ADC"/>
    <w:rsid w:val="00EF18FE"/>
    <w:rsid w:val="00EF5787"/>
    <w:rsid w:val="00EF60D0"/>
    <w:rsid w:val="00F0528D"/>
    <w:rsid w:val="00F06C67"/>
    <w:rsid w:val="00F06DFD"/>
    <w:rsid w:val="00F071D1"/>
    <w:rsid w:val="00F0733C"/>
    <w:rsid w:val="00F0734D"/>
    <w:rsid w:val="00F07533"/>
    <w:rsid w:val="00F10629"/>
    <w:rsid w:val="00F12FB5"/>
    <w:rsid w:val="00F14D4E"/>
    <w:rsid w:val="00F15FA5"/>
    <w:rsid w:val="00F16EAC"/>
    <w:rsid w:val="00F209B7"/>
    <w:rsid w:val="00F2376F"/>
    <w:rsid w:val="00F243D8"/>
    <w:rsid w:val="00F25391"/>
    <w:rsid w:val="00F26882"/>
    <w:rsid w:val="00F3006C"/>
    <w:rsid w:val="00F30828"/>
    <w:rsid w:val="00F313D6"/>
    <w:rsid w:val="00F40F0C"/>
    <w:rsid w:val="00F46D44"/>
    <w:rsid w:val="00F4766C"/>
    <w:rsid w:val="00F5060E"/>
    <w:rsid w:val="00F507D1"/>
    <w:rsid w:val="00F519CE"/>
    <w:rsid w:val="00F51ADA"/>
    <w:rsid w:val="00F57F5E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CAE"/>
    <w:rsid w:val="00F804BE"/>
    <w:rsid w:val="00F817CE"/>
    <w:rsid w:val="00F8370F"/>
    <w:rsid w:val="00F8456C"/>
    <w:rsid w:val="00F859D8"/>
    <w:rsid w:val="00F868F5"/>
    <w:rsid w:val="00F9056A"/>
    <w:rsid w:val="00F90F8D"/>
    <w:rsid w:val="00F92782"/>
    <w:rsid w:val="00F93AA9"/>
    <w:rsid w:val="00F947BA"/>
    <w:rsid w:val="00F96985"/>
    <w:rsid w:val="00F97838"/>
    <w:rsid w:val="00FA2BB3"/>
    <w:rsid w:val="00FA3E5C"/>
    <w:rsid w:val="00FA53AC"/>
    <w:rsid w:val="00FB2DFA"/>
    <w:rsid w:val="00FB4C80"/>
    <w:rsid w:val="00FB6A6A"/>
    <w:rsid w:val="00FC2014"/>
    <w:rsid w:val="00FC7429"/>
    <w:rsid w:val="00FD07F6"/>
    <w:rsid w:val="00FD0C65"/>
    <w:rsid w:val="00FD1EC8"/>
    <w:rsid w:val="00FD2BDC"/>
    <w:rsid w:val="00FD47ED"/>
    <w:rsid w:val="00FD58C1"/>
    <w:rsid w:val="00FD710B"/>
    <w:rsid w:val="00FD74DB"/>
    <w:rsid w:val="00FD7660"/>
    <w:rsid w:val="00FE0655"/>
    <w:rsid w:val="00FE0D5C"/>
    <w:rsid w:val="00FE11DF"/>
    <w:rsid w:val="00FE2365"/>
    <w:rsid w:val="00FE37D7"/>
    <w:rsid w:val="00FE4C7B"/>
    <w:rsid w:val="00FE7336"/>
    <w:rsid w:val="00FE787C"/>
    <w:rsid w:val="00FF3AA9"/>
    <w:rsid w:val="00FF45A5"/>
    <w:rsid w:val="00FF5C91"/>
    <w:rsid w:val="02DAE748"/>
    <w:rsid w:val="0386CB4D"/>
    <w:rsid w:val="0F9FC02A"/>
    <w:rsid w:val="1432B7E0"/>
    <w:rsid w:val="194AFAD0"/>
    <w:rsid w:val="19E443E2"/>
    <w:rsid w:val="1D68A423"/>
    <w:rsid w:val="1E2A92F1"/>
    <w:rsid w:val="1F6AFDB6"/>
    <w:rsid w:val="20CA322C"/>
    <w:rsid w:val="258ED84B"/>
    <w:rsid w:val="26BCA643"/>
    <w:rsid w:val="288DE8ED"/>
    <w:rsid w:val="299AB880"/>
    <w:rsid w:val="2A52217E"/>
    <w:rsid w:val="2B27DFEF"/>
    <w:rsid w:val="2FD84DA4"/>
    <w:rsid w:val="2FD9C495"/>
    <w:rsid w:val="351728C8"/>
    <w:rsid w:val="36149D59"/>
    <w:rsid w:val="3694D391"/>
    <w:rsid w:val="387C84C4"/>
    <w:rsid w:val="3896F0EA"/>
    <w:rsid w:val="3DAC52C2"/>
    <w:rsid w:val="41033BFA"/>
    <w:rsid w:val="41FF59F3"/>
    <w:rsid w:val="43EBBDE1"/>
    <w:rsid w:val="46041C95"/>
    <w:rsid w:val="46251D33"/>
    <w:rsid w:val="498FC40E"/>
    <w:rsid w:val="4CF7AF4A"/>
    <w:rsid w:val="4EB03E21"/>
    <w:rsid w:val="4FB72F76"/>
    <w:rsid w:val="52B4FDEB"/>
    <w:rsid w:val="52D74C31"/>
    <w:rsid w:val="5516D485"/>
    <w:rsid w:val="559BAF0D"/>
    <w:rsid w:val="55C4B62F"/>
    <w:rsid w:val="55F708BE"/>
    <w:rsid w:val="57E8B04B"/>
    <w:rsid w:val="58B7A8A4"/>
    <w:rsid w:val="5BE2466E"/>
    <w:rsid w:val="5D01B2A2"/>
    <w:rsid w:val="62B5B8B4"/>
    <w:rsid w:val="6644824A"/>
    <w:rsid w:val="68C68342"/>
    <w:rsid w:val="6A8DCF5C"/>
    <w:rsid w:val="6C0E1345"/>
    <w:rsid w:val="6D414AB3"/>
    <w:rsid w:val="6FAD43CD"/>
    <w:rsid w:val="70EA3ACA"/>
    <w:rsid w:val="71E4AAB7"/>
    <w:rsid w:val="72030393"/>
    <w:rsid w:val="7333CFEF"/>
    <w:rsid w:val="781550E5"/>
    <w:rsid w:val="7936C976"/>
    <w:rsid w:val="799E723B"/>
    <w:rsid w:val="7A0BCF99"/>
    <w:rsid w:val="7AC7521B"/>
    <w:rsid w:val="7BE358D5"/>
    <w:rsid w:val="7CFAE30D"/>
    <w:rsid w:val="7D249899"/>
    <w:rsid w:val="7D7F2936"/>
    <w:rsid w:val="7DB83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674AE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D1543"/>
    <w:rPr>
      <w:rFonts w:ascii="Arial" w:eastAsiaTheme="minorHAnsi" w:hAnsi="Arial" w:cstheme="minorBidi"/>
      <w:szCs w:val="2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841E2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www.3gpp.org/ftp/Specs/archive/38_series/38.913/38913-e30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Specs/archive/22_series/22.261/22261-f00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://www.3gpp.org/ftp//tsg_ct/TSG_CT/TSGC_101_Bangalore/Docs//CP-232245.zip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dms_pub/itu-r/opb/rep/R-REP-M.2516-2022-PDF-E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>Asbjörn Grövlen</DisplayName>
        <AccountId>23</AccountId>
        <AccountType/>
      </UserInfo>
      <UserInfo>
        <DisplayName>Olof Liberg</DisplayName>
        <AccountId>203</AccountId>
        <AccountType/>
      </UserInfo>
      <UserInfo>
        <DisplayName>Daniel Lönnblad</DisplayName>
        <AccountId>3934</AccountId>
        <AccountType/>
      </UserInfo>
      <UserInfo>
        <DisplayName>Peter Bleckert</DisplayName>
        <AccountId>493</AccountId>
        <AccountType/>
      </UserInfo>
      <UserInfo>
        <DisplayName>Krister Sällberg</DisplayName>
        <AccountId>248</AccountId>
        <AccountType/>
      </UserInfo>
      <UserInfo>
        <DisplayName>Tomas Holmström</DisplayName>
        <AccountId>508</AccountId>
        <AccountType/>
      </UserInfo>
      <UserInfo>
        <DisplayName>Panagiota Lioliou</DisplayName>
        <AccountId>5528</AccountId>
        <AccountType/>
      </UserInfo>
      <UserInfo>
        <DisplayName>Janne Peisa</DisplayName>
        <AccountId>22</AccountId>
        <AccountType/>
      </UserInfo>
      <UserInfo>
        <DisplayName>Patrik Persson C</DisplayName>
        <AccountId>194</AccountId>
        <AccountType/>
      </UserInfo>
      <UserInfo>
        <DisplayName>Daniel Chen Larsson</DisplayName>
        <AccountId>195</AccountId>
        <AccountType/>
      </UserInfo>
    </SharedWithUsers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5F8E20-9FAE-4091-81F9-8C3B7B01A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B0B49E-1C6A-4CC8-B9DC-8F57F60256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87F8A7-0458-4250-9DDD-2B3DCA769979}">
  <ds:schemaRefs>
    <ds:schemaRef ds:uri="http://schemas.microsoft.com/office/2006/documentManagement/types"/>
    <ds:schemaRef ds:uri="9b239327-9e80-40e4-b1b7-4394fed77a33"/>
    <ds:schemaRef ds:uri="http://www.w3.org/XML/1998/namespace"/>
    <ds:schemaRef ds:uri="http://schemas.openxmlformats.org/package/2006/metadata/core-properties"/>
    <ds:schemaRef ds:uri="http://purl.org/dc/elements/1.1/"/>
    <ds:schemaRef ds:uri="http://purl.org/dc/terms/"/>
    <ds:schemaRef ds:uri="d8762117-8292-4133-b1c7-eab5c6487cfd"/>
    <ds:schemaRef ds:uri="http://schemas.microsoft.com/sharepoint/v3"/>
    <ds:schemaRef ds:uri="http://schemas.microsoft.com/office/infopath/2007/PartnerControls"/>
    <ds:schemaRef ds:uri="2f282d3b-eb4a-4b09-b61f-b9593442e286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1636</Words>
  <Characters>9330</Characters>
  <Application>Microsoft Office Word</Application>
  <DocSecurity>0</DocSecurity>
  <Lines>77</Lines>
  <Paragraphs>21</Paragraphs>
  <ScaleCrop>false</ScaleCrop>
  <LinksUpToDate>false</LinksUpToDate>
  <CharactersWithSpaces>10945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2008-01-31T16:09:00Z</cp:lastPrinted>
  <dcterms:created xsi:type="dcterms:W3CDTF">2023-12-06T20:14:00Z</dcterms:created>
  <dcterms:modified xsi:type="dcterms:W3CDTF">2023-12-06T20:14:00Z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Date">
    <vt:filetime>2018-03-26T22:00:00Z</vt:filetime>
  </property>
</Properties>
</file>